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9C61" w14:textId="11E34BE0" w:rsidR="005935A1" w:rsidRPr="005935A1" w:rsidRDefault="005935A1" w:rsidP="005935A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lt-LT"/>
        </w:rPr>
      </w:pPr>
      <w:r w:rsidRPr="005935A1">
        <w:rPr>
          <w:rFonts w:ascii="Times New Roman" w:hAnsi="Times New Roman" w:cs="Times New Roman"/>
          <w:b/>
          <w:bCs/>
          <w:sz w:val="32"/>
          <w:szCs w:val="32"/>
          <w:lang w:val="lt-LT"/>
        </w:rPr>
        <w:t>Mokytojo aprašas: Temperatūra ir jos matavimas</w:t>
      </w:r>
    </w:p>
    <w:p w14:paraId="57E27B62" w14:textId="77777777" w:rsidR="005935A1" w:rsidRPr="005935A1" w:rsidRDefault="005935A1" w:rsidP="005935A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2C6EC30B" w14:textId="0E732D82" w:rsidR="002B13E8" w:rsidRPr="005935A1" w:rsidRDefault="0091375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935A1">
        <w:rPr>
          <w:rFonts w:ascii="Times New Roman" w:hAnsi="Times New Roman" w:cs="Times New Roman"/>
          <w:sz w:val="24"/>
          <w:szCs w:val="24"/>
          <w:lang w:val="lt-LT"/>
        </w:rPr>
        <w:t xml:space="preserve">Ši tarpdisciplininė pamoka „Temperatūra ir jos matavimas“ vyksta lauko erdvėje ir remiasi fizikos, geografijos, gamtos pažinimo bei matematikos dalykų integracija. Mokiniai tyrinėja, kaip skirtingos </w:t>
      </w:r>
      <w:r w:rsidRPr="005935A1">
        <w:rPr>
          <w:rFonts w:ascii="Times New Roman" w:hAnsi="Times New Roman" w:cs="Times New Roman"/>
          <w:sz w:val="24"/>
          <w:szCs w:val="24"/>
          <w:lang w:val="lt-LT"/>
        </w:rPr>
        <w:t>miesto vietos ir paviršiai (pvz., asfaltas, žolė, vanduo) veikia temperatūrą, atlieka realius matavimus, fiksuoja duomenis ir juos analizuoja braižydami diagramas.</w:t>
      </w:r>
    </w:p>
    <w:p w14:paraId="200C45ED" w14:textId="77777777" w:rsidR="005935A1" w:rsidRPr="005935A1" w:rsidRDefault="005935A1" w:rsidP="005935A1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3607C942" w14:textId="1A468FED" w:rsidR="005935A1" w:rsidRPr="005935A1" w:rsidRDefault="005935A1" w:rsidP="005935A1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5935A1">
        <w:rPr>
          <w:rFonts w:ascii="Times New Roman" w:hAnsi="Times New Roman" w:cs="Times New Roman"/>
          <w:b/>
          <w:bCs/>
          <w:sz w:val="24"/>
          <w:szCs w:val="24"/>
          <w:lang w:val="lt-LT"/>
        </w:rPr>
        <w:t>Pamokos planas</w:t>
      </w:r>
    </w:p>
    <w:p w14:paraId="63C0BF38" w14:textId="77777777" w:rsidR="005935A1" w:rsidRPr="005935A1" w:rsidRDefault="005935A1" w:rsidP="005935A1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935A1">
        <w:rPr>
          <w:rFonts w:ascii="Times New Roman" w:hAnsi="Times New Roman" w:cs="Times New Roman"/>
          <w:sz w:val="24"/>
          <w:szCs w:val="24"/>
          <w:lang w:val="lt-LT"/>
        </w:rPr>
        <w:t>1. Įvadas (5–10 min)</w:t>
      </w:r>
    </w:p>
    <w:p w14:paraId="39BCF538" w14:textId="550E56B9" w:rsidR="005935A1" w:rsidRPr="005935A1" w:rsidRDefault="005935A1" w:rsidP="005935A1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935A1">
        <w:rPr>
          <w:rFonts w:ascii="Times New Roman" w:hAnsi="Times New Roman" w:cs="Times New Roman"/>
          <w:sz w:val="24"/>
          <w:szCs w:val="24"/>
          <w:lang w:val="lt-LT"/>
        </w:rPr>
        <w:t>Mokytojas pristato pamokos temą ir tikslą: mokiniai tyrinės, kaip skirtingos miesto vietos ir paviršiai veikia temperatūrą. Keliamos hipotezės, aptariamas saugus elgesys viešoje erdvėje bei kaip naudotis termometrais.</w:t>
      </w:r>
    </w:p>
    <w:p w14:paraId="21184807" w14:textId="77777777" w:rsidR="005935A1" w:rsidRPr="005935A1" w:rsidRDefault="005935A1" w:rsidP="005935A1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935A1">
        <w:rPr>
          <w:rFonts w:ascii="Times New Roman" w:hAnsi="Times New Roman" w:cs="Times New Roman"/>
          <w:sz w:val="24"/>
          <w:szCs w:val="24"/>
          <w:lang w:val="lt-LT"/>
        </w:rPr>
        <w:t>2. Tyrimas (20–25 min)</w:t>
      </w:r>
    </w:p>
    <w:p w14:paraId="1C09AAE0" w14:textId="2221D8D7" w:rsidR="005935A1" w:rsidRPr="005935A1" w:rsidRDefault="005935A1" w:rsidP="005935A1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935A1">
        <w:rPr>
          <w:rFonts w:ascii="Times New Roman" w:hAnsi="Times New Roman" w:cs="Times New Roman"/>
          <w:sz w:val="24"/>
          <w:szCs w:val="24"/>
          <w:lang w:val="lt-LT"/>
        </w:rPr>
        <w:t>Mokiniai skirtingose vietose (saulėje, pavėsyje, prie vandens, ant žolės/asfalto) matuoja temperatūrą. Duomenys fiksuojami lentelėje. Dirbama poromis arba mažomis grupėmis.</w:t>
      </w:r>
    </w:p>
    <w:p w14:paraId="39ED2772" w14:textId="77777777" w:rsidR="005935A1" w:rsidRPr="005935A1" w:rsidRDefault="005935A1" w:rsidP="005935A1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935A1">
        <w:rPr>
          <w:rFonts w:ascii="Times New Roman" w:hAnsi="Times New Roman" w:cs="Times New Roman"/>
          <w:sz w:val="24"/>
          <w:szCs w:val="24"/>
          <w:lang w:val="lt-LT"/>
        </w:rPr>
        <w:t>3. Duomenų analizė (10–15 min)</w:t>
      </w:r>
    </w:p>
    <w:p w14:paraId="0F49CE7B" w14:textId="07887D96" w:rsidR="005935A1" w:rsidRPr="005935A1" w:rsidRDefault="005935A1" w:rsidP="005935A1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935A1">
        <w:rPr>
          <w:rFonts w:ascii="Times New Roman" w:hAnsi="Times New Roman" w:cs="Times New Roman"/>
          <w:sz w:val="24"/>
          <w:szCs w:val="24"/>
          <w:lang w:val="lt-LT"/>
        </w:rPr>
        <w:t>Grįžus į susitikimo tašką ar netoliese esančią ramią erdvę, mokiniai braižo diagramas, lygina rezultatus, ieško dėsningumų. Diskutuojama, kodėl kai kuriose vietose temperatūra skyrėsi.</w:t>
      </w:r>
    </w:p>
    <w:p w14:paraId="1D82F610" w14:textId="77777777" w:rsidR="005935A1" w:rsidRPr="005935A1" w:rsidRDefault="005935A1" w:rsidP="005935A1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935A1">
        <w:rPr>
          <w:rFonts w:ascii="Times New Roman" w:hAnsi="Times New Roman" w:cs="Times New Roman"/>
          <w:sz w:val="24"/>
          <w:szCs w:val="24"/>
          <w:lang w:val="lt-LT"/>
        </w:rPr>
        <w:t>4. Refleksija (5 min)</w:t>
      </w:r>
    </w:p>
    <w:p w14:paraId="44269230" w14:textId="77777777" w:rsidR="005935A1" w:rsidRPr="005935A1" w:rsidRDefault="005935A1" w:rsidP="005935A1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935A1">
        <w:rPr>
          <w:rFonts w:ascii="Times New Roman" w:hAnsi="Times New Roman" w:cs="Times New Roman"/>
          <w:sz w:val="24"/>
          <w:szCs w:val="24"/>
          <w:lang w:val="lt-LT"/>
        </w:rPr>
        <w:t>Mokiniai atsako į klausimą: „Kaip skirtingos miesto vietos ir paviršiai veikia temperatūrą?“</w:t>
      </w:r>
    </w:p>
    <w:p w14:paraId="16C31521" w14:textId="77777777" w:rsidR="005935A1" w:rsidRPr="005935A1" w:rsidRDefault="005935A1" w:rsidP="005935A1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935A1">
        <w:rPr>
          <w:rFonts w:ascii="Times New Roman" w:hAnsi="Times New Roman" w:cs="Times New Roman"/>
          <w:sz w:val="24"/>
          <w:szCs w:val="24"/>
          <w:lang w:val="lt-LT"/>
        </w:rPr>
        <w:t>Diskutuojama, ar hipotezės pasitvirtino. Atliekamas trumpas savęs įsivertinimas.</w:t>
      </w:r>
    </w:p>
    <w:p w14:paraId="2E806043" w14:textId="3AF586E2" w:rsidR="005935A1" w:rsidRPr="005935A1" w:rsidRDefault="005935A1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784471DA" w14:textId="77777777" w:rsidR="005935A1" w:rsidRPr="005935A1" w:rsidRDefault="005935A1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719714BA" w14:textId="0DF9C0CF" w:rsidR="005935A1" w:rsidRPr="005935A1" w:rsidRDefault="005935A1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5935A1">
        <w:rPr>
          <w:rFonts w:ascii="Times New Roman" w:hAnsi="Times New Roman" w:cs="Times New Roman"/>
          <w:b/>
          <w:bCs/>
          <w:sz w:val="24"/>
          <w:szCs w:val="24"/>
          <w:lang w:val="lt-LT"/>
        </w:rPr>
        <w:t>Temų atitikimas ugdymo programose</w:t>
      </w:r>
    </w:p>
    <w:p w14:paraId="3C01677C" w14:textId="01F135FA" w:rsidR="002B13E8" w:rsidRPr="005935A1" w:rsidRDefault="0091375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935A1">
        <w:rPr>
          <w:rFonts w:ascii="Times New Roman" w:hAnsi="Times New Roman" w:cs="Times New Roman"/>
          <w:sz w:val="24"/>
          <w:szCs w:val="24"/>
          <w:lang w:val="lt-LT"/>
        </w:rPr>
        <w:t>Tema: Šilumos reiškiniai</w:t>
      </w:r>
    </w:p>
    <w:p w14:paraId="1CEBDB50" w14:textId="77777777" w:rsidR="002B13E8" w:rsidRPr="005935A1" w:rsidRDefault="0091375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935A1">
        <w:rPr>
          <w:rFonts w:ascii="Times New Roman" w:hAnsi="Times New Roman" w:cs="Times New Roman"/>
          <w:sz w:val="24"/>
          <w:szCs w:val="24"/>
          <w:lang w:val="lt-LT"/>
        </w:rPr>
        <w:t>Turinys: Tempera</w:t>
      </w:r>
      <w:r w:rsidRPr="005935A1">
        <w:rPr>
          <w:rFonts w:ascii="Times New Roman" w:hAnsi="Times New Roman" w:cs="Times New Roman"/>
          <w:sz w:val="24"/>
          <w:szCs w:val="24"/>
          <w:lang w:val="lt-LT"/>
        </w:rPr>
        <w:t>tūra ir jos matavimas; šilumos plitimas.</w:t>
      </w:r>
    </w:p>
    <w:p w14:paraId="1F4948AF" w14:textId="77777777" w:rsidR="002B13E8" w:rsidRPr="005935A1" w:rsidRDefault="0091375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935A1">
        <w:rPr>
          <w:rFonts w:ascii="Times New Roman" w:hAnsi="Times New Roman" w:cs="Times New Roman"/>
          <w:sz w:val="24"/>
          <w:szCs w:val="24"/>
          <w:lang w:val="lt-LT"/>
        </w:rPr>
        <w:lastRenderedPageBreak/>
        <w:t>Pasiekimai:</w:t>
      </w:r>
    </w:p>
    <w:p w14:paraId="59761307" w14:textId="77777777" w:rsidR="002B13E8" w:rsidRPr="005935A1" w:rsidRDefault="0091375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935A1">
        <w:rPr>
          <w:rFonts w:ascii="Times New Roman" w:hAnsi="Times New Roman" w:cs="Times New Roman"/>
          <w:sz w:val="24"/>
          <w:szCs w:val="24"/>
          <w:lang w:val="lt-LT"/>
        </w:rPr>
        <w:t>• Paaiškina, kaip galima išmatuoti temperatūrą.</w:t>
      </w:r>
    </w:p>
    <w:p w14:paraId="21C4C8E3" w14:textId="77777777" w:rsidR="002B13E8" w:rsidRPr="005935A1" w:rsidRDefault="0091375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935A1">
        <w:rPr>
          <w:rFonts w:ascii="Times New Roman" w:hAnsi="Times New Roman" w:cs="Times New Roman"/>
          <w:sz w:val="24"/>
          <w:szCs w:val="24"/>
          <w:lang w:val="lt-LT"/>
        </w:rPr>
        <w:t>• Paaiškina, kodėl temperatūra gali skirtis skirtingose aplinkose.</w:t>
      </w:r>
    </w:p>
    <w:p w14:paraId="69DCE0CA" w14:textId="42E9ABFE" w:rsidR="005935A1" w:rsidRPr="005935A1" w:rsidRDefault="005935A1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935A1">
        <w:rPr>
          <w:rFonts w:ascii="Times New Roman" w:hAnsi="Times New Roman" w:cs="Times New Roman"/>
          <w:sz w:val="24"/>
          <w:szCs w:val="24"/>
          <w:lang w:val="lt-LT"/>
        </w:rPr>
        <w:t>Geografija</w:t>
      </w:r>
      <w:r w:rsidRPr="005935A1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72985760" w14:textId="04F298CF" w:rsidR="002B13E8" w:rsidRPr="005935A1" w:rsidRDefault="0091375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935A1">
        <w:rPr>
          <w:rFonts w:ascii="Times New Roman" w:hAnsi="Times New Roman" w:cs="Times New Roman"/>
          <w:sz w:val="24"/>
          <w:szCs w:val="24"/>
          <w:lang w:val="lt-LT"/>
        </w:rPr>
        <w:t>Tema: Klimatas ir orai</w:t>
      </w:r>
    </w:p>
    <w:p w14:paraId="595D0259" w14:textId="77777777" w:rsidR="002B13E8" w:rsidRPr="005935A1" w:rsidRDefault="0091375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935A1">
        <w:rPr>
          <w:rFonts w:ascii="Times New Roman" w:hAnsi="Times New Roman" w:cs="Times New Roman"/>
          <w:sz w:val="24"/>
          <w:szCs w:val="24"/>
          <w:lang w:val="lt-LT"/>
        </w:rPr>
        <w:t>Turinys: Oro temperatūra kaip klimato elementa</w:t>
      </w:r>
      <w:r w:rsidRPr="005935A1">
        <w:rPr>
          <w:rFonts w:ascii="Times New Roman" w:hAnsi="Times New Roman" w:cs="Times New Roman"/>
          <w:sz w:val="24"/>
          <w:szCs w:val="24"/>
          <w:lang w:val="lt-LT"/>
        </w:rPr>
        <w:t>s; mikroklimatas.</w:t>
      </w:r>
    </w:p>
    <w:p w14:paraId="602FEF90" w14:textId="77777777" w:rsidR="002B13E8" w:rsidRPr="005935A1" w:rsidRDefault="0091375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935A1">
        <w:rPr>
          <w:rFonts w:ascii="Times New Roman" w:hAnsi="Times New Roman" w:cs="Times New Roman"/>
          <w:sz w:val="24"/>
          <w:szCs w:val="24"/>
          <w:lang w:val="lt-LT"/>
        </w:rPr>
        <w:t>Pasiekimai:</w:t>
      </w:r>
    </w:p>
    <w:p w14:paraId="2A066259" w14:textId="77777777" w:rsidR="002B13E8" w:rsidRPr="005935A1" w:rsidRDefault="0091375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935A1">
        <w:rPr>
          <w:rFonts w:ascii="Times New Roman" w:hAnsi="Times New Roman" w:cs="Times New Roman"/>
          <w:sz w:val="24"/>
          <w:szCs w:val="24"/>
          <w:lang w:val="lt-LT"/>
        </w:rPr>
        <w:t>• Stebi ir apibūdina temperatūros pokyčius skirtingose aplinkose.</w:t>
      </w:r>
    </w:p>
    <w:p w14:paraId="51F7AD8C" w14:textId="77777777" w:rsidR="002B13E8" w:rsidRPr="005935A1" w:rsidRDefault="0091375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935A1">
        <w:rPr>
          <w:rFonts w:ascii="Times New Roman" w:hAnsi="Times New Roman" w:cs="Times New Roman"/>
          <w:sz w:val="24"/>
          <w:szCs w:val="24"/>
          <w:lang w:val="lt-LT"/>
        </w:rPr>
        <w:t>• Aiškina, kaip aplinkos ypatybės veikia mikroklimatą.</w:t>
      </w:r>
    </w:p>
    <w:p w14:paraId="2D8C6900" w14:textId="33B1C628" w:rsidR="005935A1" w:rsidRPr="005935A1" w:rsidRDefault="005935A1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935A1">
        <w:rPr>
          <w:rFonts w:ascii="Times New Roman" w:hAnsi="Times New Roman" w:cs="Times New Roman"/>
          <w:sz w:val="24"/>
          <w:szCs w:val="24"/>
          <w:lang w:val="lt-LT"/>
        </w:rPr>
        <w:t>Gamtos mokslai:</w:t>
      </w:r>
    </w:p>
    <w:p w14:paraId="4766C330" w14:textId="19780CB6" w:rsidR="002B13E8" w:rsidRPr="005935A1" w:rsidRDefault="0091375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935A1">
        <w:rPr>
          <w:rFonts w:ascii="Times New Roman" w:hAnsi="Times New Roman" w:cs="Times New Roman"/>
          <w:sz w:val="24"/>
          <w:szCs w:val="24"/>
          <w:lang w:val="lt-LT"/>
        </w:rPr>
        <w:t>Tema: Gamtos reiškiniai ir aplinka</w:t>
      </w:r>
    </w:p>
    <w:p w14:paraId="4C5AE101" w14:textId="77777777" w:rsidR="002B13E8" w:rsidRPr="005935A1" w:rsidRDefault="0091375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935A1">
        <w:rPr>
          <w:rFonts w:ascii="Times New Roman" w:hAnsi="Times New Roman" w:cs="Times New Roman"/>
          <w:sz w:val="24"/>
          <w:szCs w:val="24"/>
          <w:lang w:val="lt-LT"/>
        </w:rPr>
        <w:t>Turinys: Aplinkos tyrimai, poveikio analizė</w:t>
      </w:r>
      <w:r w:rsidRPr="005935A1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5576B1AA" w14:textId="77777777" w:rsidR="002B13E8" w:rsidRPr="005935A1" w:rsidRDefault="0091375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935A1">
        <w:rPr>
          <w:rFonts w:ascii="Times New Roman" w:hAnsi="Times New Roman" w:cs="Times New Roman"/>
          <w:sz w:val="24"/>
          <w:szCs w:val="24"/>
          <w:lang w:val="lt-LT"/>
        </w:rPr>
        <w:t>Pasiekimai:</w:t>
      </w:r>
    </w:p>
    <w:p w14:paraId="458A997B" w14:textId="77777777" w:rsidR="002B13E8" w:rsidRPr="005935A1" w:rsidRDefault="0091375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935A1">
        <w:rPr>
          <w:rFonts w:ascii="Times New Roman" w:hAnsi="Times New Roman" w:cs="Times New Roman"/>
          <w:sz w:val="24"/>
          <w:szCs w:val="24"/>
          <w:lang w:val="lt-LT"/>
        </w:rPr>
        <w:t>• Tyrinėja gamtinę aplinką, kelia klausimus, atlieka stebėjimus.</w:t>
      </w:r>
    </w:p>
    <w:p w14:paraId="712ECB8A" w14:textId="77777777" w:rsidR="002B13E8" w:rsidRPr="005935A1" w:rsidRDefault="0091375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935A1">
        <w:rPr>
          <w:rFonts w:ascii="Times New Roman" w:hAnsi="Times New Roman" w:cs="Times New Roman"/>
          <w:sz w:val="24"/>
          <w:szCs w:val="24"/>
          <w:lang w:val="lt-LT"/>
        </w:rPr>
        <w:t>• Fiksuoja duomenis ir daro išvadas apie aplinkos sąlygų įtaką.</w:t>
      </w:r>
    </w:p>
    <w:p w14:paraId="6C359508" w14:textId="77777777" w:rsidR="005935A1" w:rsidRPr="005935A1" w:rsidRDefault="005935A1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935A1">
        <w:rPr>
          <w:rFonts w:ascii="Times New Roman" w:hAnsi="Times New Roman" w:cs="Times New Roman"/>
          <w:sz w:val="24"/>
          <w:szCs w:val="24"/>
          <w:lang w:val="lt-LT"/>
        </w:rPr>
        <w:t>Matematika:</w:t>
      </w:r>
    </w:p>
    <w:p w14:paraId="5023237A" w14:textId="24B26E13" w:rsidR="002B13E8" w:rsidRPr="005935A1" w:rsidRDefault="0091375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935A1">
        <w:rPr>
          <w:rFonts w:ascii="Times New Roman" w:hAnsi="Times New Roman" w:cs="Times New Roman"/>
          <w:sz w:val="24"/>
          <w:szCs w:val="24"/>
          <w:lang w:val="lt-LT"/>
        </w:rPr>
        <w:t>Tema: Duomenų vaizdavimas ir interpretavimas</w:t>
      </w:r>
    </w:p>
    <w:p w14:paraId="6F14CE4B" w14:textId="77777777" w:rsidR="002B13E8" w:rsidRPr="005935A1" w:rsidRDefault="0091375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935A1">
        <w:rPr>
          <w:rFonts w:ascii="Times New Roman" w:hAnsi="Times New Roman" w:cs="Times New Roman"/>
          <w:sz w:val="24"/>
          <w:szCs w:val="24"/>
          <w:lang w:val="lt-LT"/>
        </w:rPr>
        <w:t>Turinys: Diagramos, lentelės, duomenų palyginim</w:t>
      </w:r>
      <w:r w:rsidRPr="005935A1">
        <w:rPr>
          <w:rFonts w:ascii="Times New Roman" w:hAnsi="Times New Roman" w:cs="Times New Roman"/>
          <w:sz w:val="24"/>
          <w:szCs w:val="24"/>
          <w:lang w:val="lt-LT"/>
        </w:rPr>
        <w:t>as.</w:t>
      </w:r>
    </w:p>
    <w:p w14:paraId="0C3AFE52" w14:textId="77777777" w:rsidR="002B13E8" w:rsidRPr="005935A1" w:rsidRDefault="0091375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935A1">
        <w:rPr>
          <w:rFonts w:ascii="Times New Roman" w:hAnsi="Times New Roman" w:cs="Times New Roman"/>
          <w:sz w:val="24"/>
          <w:szCs w:val="24"/>
          <w:lang w:val="lt-LT"/>
        </w:rPr>
        <w:t>Pasiekimai:</w:t>
      </w:r>
    </w:p>
    <w:p w14:paraId="4E3B58FE" w14:textId="77777777" w:rsidR="002B13E8" w:rsidRPr="005935A1" w:rsidRDefault="0091375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935A1">
        <w:rPr>
          <w:rFonts w:ascii="Times New Roman" w:hAnsi="Times New Roman" w:cs="Times New Roman"/>
          <w:sz w:val="24"/>
          <w:szCs w:val="24"/>
          <w:lang w:val="lt-LT"/>
        </w:rPr>
        <w:t>• Vaizduoja duomenis diagramose.</w:t>
      </w:r>
    </w:p>
    <w:p w14:paraId="55D1F3DF" w14:textId="77777777" w:rsidR="002B13E8" w:rsidRPr="005935A1" w:rsidRDefault="00913755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5935A1">
        <w:rPr>
          <w:rFonts w:ascii="Times New Roman" w:hAnsi="Times New Roman" w:cs="Times New Roman"/>
          <w:sz w:val="24"/>
          <w:szCs w:val="24"/>
          <w:lang w:val="lt-LT"/>
        </w:rPr>
        <w:t>• Lygina duomenis ir formuluoja išvadas.</w:t>
      </w:r>
    </w:p>
    <w:p w14:paraId="076186BC" w14:textId="5EA354B5" w:rsidR="002B13E8" w:rsidRPr="005935A1" w:rsidRDefault="002B13E8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2B13E8" w:rsidRPr="005935A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B13E8"/>
    <w:rsid w:val="00326F90"/>
    <w:rsid w:val="005935A1"/>
    <w:rsid w:val="0091375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B4B591"/>
  <w14:defaultImageDpi w14:val="300"/>
  <w15:docId w15:val="{D61F183A-9B42-4DCD-B207-981C68EE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1390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3</cp:revision>
  <dcterms:created xsi:type="dcterms:W3CDTF">2013-12-23T23:15:00Z</dcterms:created>
  <dcterms:modified xsi:type="dcterms:W3CDTF">2025-04-16T11:50:00Z</dcterms:modified>
  <cp:category/>
</cp:coreProperties>
</file>