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cs="Times New Roman"/>
          <w:color w:val="000000" w:themeColor="text1"/>
          <w:lang w:val="lt-LT"/>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Pamokos tema: </w:t>
      </w:r>
      <w:r>
        <w:rPr>
          <w:rFonts w:hint="default" w:ascii="Times New Roman" w:hAnsi="Times New Roman" w:cs="Times New Roman"/>
          <w:b/>
          <w:bCs/>
          <w:color w:val="000000" w:themeColor="text1"/>
          <w:lang w:val="lt-LT"/>
          <w14:textFill>
            <w14:solidFill>
              <w14:schemeClr w14:val="tx1"/>
            </w14:solidFill>
          </w14:textFill>
        </w:rPr>
        <w:t>Skulptūra</w:t>
      </w:r>
      <w:r>
        <w:rPr>
          <w:rFonts w:hint="default" w:ascii="Times New Roman" w:hAnsi="Times New Roman" w:cs="Times New Roman"/>
          <w:b/>
          <w:bCs/>
          <w:color w:val="000000" w:themeColor="text1"/>
          <w:lang w:val="lt-LT"/>
          <w14:textFill>
            <w14:solidFill>
              <w14:schemeClr w14:val="tx1"/>
            </w14:solidFill>
          </w14:textFill>
        </w:rPr>
        <w:t xml:space="preserve"> Bernardinų sodui</w:t>
      </w:r>
    </w:p>
    <w:p>
      <w:pPr>
        <w:rPr>
          <w:rFonts w:hint="default" w:ascii="Times New Roman" w:hAnsi="Times New Roman" w:cs="Times New Roman"/>
          <w:color w:val="000000" w:themeColor="text1"/>
          <w:shd w:val="clear" w:color="auto" w:fill="FFFFFF"/>
          <w:lang w:val="lt-LT"/>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Tikslas: </w:t>
      </w:r>
      <w:r>
        <w:rPr>
          <w:rFonts w:hint="default" w:ascii="Times New Roman" w:hAnsi="Times New Roman" w:cs="Times New Roman"/>
          <w:b w:val="0"/>
          <w:bCs w:val="0"/>
          <w:color w:val="000000" w:themeColor="text1"/>
          <w:lang w:val="lt-LT"/>
          <w14:textFill>
            <w14:solidFill>
              <w14:schemeClr w14:val="tx1"/>
            </w14:solidFill>
          </w14:textFill>
        </w:rPr>
        <w:t>Ugdyti mokinių kūrybiškumą ir sensorinius gebėjimus</w:t>
      </w:r>
      <w:r>
        <w:rPr>
          <w:rFonts w:hint="default" w:ascii="Times New Roman" w:hAnsi="Times New Roman" w:cs="Times New Roman"/>
          <w:color w:val="000000" w:themeColor="text1"/>
          <w:lang w:val="lt-LT"/>
          <w14:textFill>
            <w14:solidFill>
              <w14:schemeClr w14:val="tx1"/>
            </w14:solidFill>
          </w14:textFill>
        </w:rPr>
        <w:t>.</w:t>
      </w:r>
    </w:p>
    <w:p>
      <w:pPr>
        <w:rPr>
          <w:rFonts w:hint="default" w:ascii="Times New Roman" w:hAnsi="Times New Roman" w:cs="Times New Roman"/>
          <w:color w:val="000000" w:themeColor="text1"/>
          <w:shd w:val="clear" w:color="auto" w:fill="FFFFFF"/>
          <w14:textFill>
            <w14:solidFill>
              <w14:schemeClr w14:val="tx1"/>
            </w14:solidFill>
          </w14:textFill>
        </w:rPr>
      </w:pPr>
    </w:p>
    <w:p>
      <w:pP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Uždaviniai: </w:t>
      </w:r>
    </w:p>
    <w:p>
      <w:pPr>
        <w:pStyle w:val="4"/>
        <w:numPr>
          <w:ilvl w:val="0"/>
          <w:numId w:val="1"/>
        </w:numPr>
        <w:shd w:val="clear" w:color="auto" w:fill="FFFFFF"/>
        <w:rPr>
          <w:rFonts w:hint="default" w:ascii="Times New Roman" w:hAnsi="Times New Roman" w:cs="Times New Roman"/>
        </w:rPr>
      </w:pPr>
      <w:r>
        <w:rPr>
          <w:rFonts w:hint="default" w:ascii="Times New Roman" w:hAnsi="Times New Roman" w:cs="Times New Roman"/>
          <w:lang w:val="lt-LT"/>
        </w:rPr>
        <w:t>Pažins Bernardinų parko teritoriją</w:t>
      </w:r>
      <w:r>
        <w:rPr>
          <w:rFonts w:hint="default" w:ascii="Times New Roman" w:hAnsi="Times New Roman" w:cs="Times New Roman"/>
        </w:rPr>
        <w:t>;</w:t>
      </w:r>
    </w:p>
    <w:p>
      <w:pPr>
        <w:pStyle w:val="4"/>
        <w:numPr>
          <w:ilvl w:val="0"/>
          <w:numId w:val="1"/>
        </w:numPr>
        <w:shd w:val="clear" w:color="auto" w:fill="FFFFFF"/>
        <w:rPr>
          <w:rFonts w:hint="default" w:ascii="Times New Roman" w:hAnsi="Times New Roman" w:cs="Times New Roman"/>
        </w:rPr>
      </w:pPr>
      <w:r>
        <w:rPr>
          <w:rFonts w:hint="default" w:ascii="Times New Roman" w:hAnsi="Times New Roman" w:cs="Times New Roman"/>
          <w:lang w:val="lt-LT"/>
        </w:rPr>
        <w:t>Nuliptys iš modelino skupltūrą</w:t>
      </w:r>
      <w:r>
        <w:rPr>
          <w:rFonts w:hint="default" w:ascii="Times New Roman" w:hAnsi="Times New Roman" w:cs="Times New Roman"/>
        </w:rPr>
        <w:t>;</w:t>
      </w:r>
    </w:p>
    <w:p>
      <w:pPr>
        <w:pStyle w:val="4"/>
        <w:numPr>
          <w:ilvl w:val="0"/>
          <w:numId w:val="1"/>
        </w:numPr>
        <w:shd w:val="clear" w:color="auto" w:fill="FFFFFF"/>
        <w:rPr>
          <w:rFonts w:hint="default" w:ascii="Times New Roman" w:hAnsi="Times New Roman" w:cs="Times New Roman"/>
        </w:rPr>
      </w:pPr>
      <w:r>
        <w:rPr>
          <w:rFonts w:hint="default" w:ascii="Times New Roman" w:hAnsi="Times New Roman" w:cs="Times New Roman"/>
          <w:lang w:val="lt-LT"/>
        </w:rPr>
        <w:t>Ugdys sensorinius gebėjimus.</w:t>
      </w:r>
    </w:p>
    <w:p>
      <w:pPr>
        <w:rPr>
          <w:rFonts w:hint="default" w:ascii="Times New Roman" w:hAnsi="Times New Roman" w:cs="Times New Roman"/>
          <w:color w:val="333333"/>
          <w:shd w:val="clear" w:color="auto" w:fill="FAFAFA"/>
        </w:rPr>
      </w:pPr>
      <w:r>
        <w:rPr>
          <w:rFonts w:hint="default" w:ascii="Times New Roman" w:hAnsi="Times New Roman" w:cs="Times New Roman"/>
          <w:b/>
          <w:bCs/>
          <w:color w:val="000000" w:themeColor="text1"/>
          <w14:textFill>
            <w14:solidFill>
              <w14:schemeClr w14:val="tx1"/>
            </w14:solidFill>
          </w14:textFill>
        </w:rPr>
        <w:t>Kompetencijos:</w:t>
      </w:r>
      <w:r>
        <w:rPr>
          <w:rFonts w:hint="default" w:ascii="Times New Roman" w:hAnsi="Times New Roman" w:cs="Times New Roman"/>
          <w:b w:val="0"/>
          <w:bCs w:val="0"/>
          <w:color w:val="000000" w:themeColor="text1"/>
          <w14:textFill>
            <w14:solidFill>
              <w14:schemeClr w14:val="tx1"/>
            </w14:solidFill>
          </w14:textFill>
        </w:rPr>
        <w:t xml:space="preserve"> </w:t>
      </w:r>
      <w:r>
        <w:rPr>
          <w:rFonts w:hint="default" w:ascii="Times New Roman" w:hAnsi="Times New Roman" w:cs="Times New Roman"/>
          <w:b w:val="0"/>
          <w:bCs w:val="0"/>
          <w:color w:val="000000" w:themeColor="text1"/>
          <w:lang w:val="lt-LT"/>
          <w14:textFill>
            <w14:solidFill>
              <w14:schemeClr w14:val="tx1"/>
            </w14:solidFill>
          </w14:textFill>
        </w:rPr>
        <w:t>pažinimo</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lt-LT"/>
          <w14:textFill>
            <w14:solidFill>
              <w14:schemeClr w14:val="tx1"/>
            </w14:solidFill>
          </w14:textFill>
        </w:rPr>
        <w:t>kūrybiškumo</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lt-LT"/>
          <w14:textFill>
            <w14:solidFill>
              <w14:schemeClr w14:val="tx1"/>
            </w14:solidFill>
          </w14:textFill>
        </w:rPr>
        <w:t>kultūrinė</w:t>
      </w:r>
      <w:r>
        <w:rPr>
          <w:rFonts w:hint="default" w:ascii="Times New Roman" w:hAnsi="Times New Roman" w:cs="Times New Roman"/>
          <w:color w:val="333333"/>
          <w:shd w:val="clear" w:color="auto" w:fill="FAFAFA"/>
        </w:rPr>
        <w:t>.</w:t>
      </w:r>
    </w:p>
    <w:p>
      <w:pPr>
        <w:rPr>
          <w:rFonts w:hint="default" w:ascii="Times New Roman" w:hAnsi="Times New Roman" w:cs="Times New Roman"/>
          <w:b/>
          <w:bCs/>
          <w:color w:val="000000" w:themeColor="text1"/>
          <w14:textFill>
            <w14:solidFill>
              <w14:schemeClr w14:val="tx1"/>
            </w14:solidFill>
          </w14:textFill>
        </w:rPr>
      </w:pPr>
    </w:p>
    <w:p>
      <w:pP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Priemonės: </w:t>
      </w:r>
      <w:r>
        <w:rPr>
          <w:rFonts w:hint="default" w:ascii="Times New Roman" w:hAnsi="Times New Roman" w:cs="Times New Roman"/>
          <w:b w:val="0"/>
          <w:bCs w:val="0"/>
          <w:color w:val="000000" w:themeColor="text1"/>
          <w:lang w:val="lt-LT"/>
          <w14:textFill>
            <w14:solidFill>
              <w14:schemeClr w14:val="tx1"/>
            </w14:solidFill>
          </w14:textFill>
        </w:rPr>
        <w:t>modelinas ,,Fila Das” arba Jovi firmos (tas,</w:t>
      </w:r>
      <w:bookmarkStart w:id="0" w:name="_GoBack"/>
      <w:bookmarkEnd w:id="0"/>
      <w:r>
        <w:rPr>
          <w:rFonts w:hint="default" w:ascii="Times New Roman" w:hAnsi="Times New Roman" w:cs="Times New Roman"/>
          <w:b w:val="0"/>
          <w:bCs w:val="0"/>
          <w:color w:val="000000" w:themeColor="text1"/>
          <w:lang w:val="lt-LT"/>
          <w14:textFill>
            <w14:solidFill>
              <w14:schemeClr w14:val="tx1"/>
            </w14:solidFill>
          </w14:textFill>
        </w:rPr>
        <w:t xml:space="preserve"> kuris panašus į molį), nedidelis dubenėlis vandeniui, žaidimo kauliukas</w:t>
      </w:r>
      <w:r>
        <w:rPr>
          <w:rFonts w:hint="default" w:ascii="Times New Roman" w:hAnsi="Times New Roman" w:eastAsia="auto 18.6667px 1.4" w:cs="Times New Roman"/>
          <w:b w:val="0"/>
          <w:bCs w:val="0"/>
          <w:i w:val="0"/>
          <w:iCs w:val="0"/>
          <w:caps w:val="0"/>
          <w:color w:val="000000"/>
          <w:lang w:val="lt-LT"/>
        </w:rPr>
        <w:t>.</w:t>
      </w:r>
    </w:p>
    <w:p>
      <w:pPr>
        <w:rPr>
          <w:rFonts w:hint="default" w:ascii="Times New Roman" w:hAnsi="Times New Roman" w:cs="Times New Roman"/>
          <w:b/>
          <w:bCs/>
          <w:color w:val="000000" w:themeColor="text1"/>
          <w:lang w:val="lt-LT"/>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Vieta:</w:t>
      </w:r>
      <w:r>
        <w:rPr>
          <w:rFonts w:hint="default" w:ascii="Times New Roman" w:hAnsi="Times New Roman" w:cs="Times New Roman"/>
          <w:color w:val="000000" w:themeColor="text1"/>
          <w:shd w:val="clear" w:color="auto" w:fill="FFFFFF"/>
          <w14:textFill>
            <w14:solidFill>
              <w14:schemeClr w14:val="tx1"/>
            </w14:solidFill>
          </w14:textFill>
        </w:rPr>
        <w:t xml:space="preserve"> </w:t>
      </w:r>
      <w:r>
        <w:rPr>
          <w:rFonts w:hint="default" w:ascii="Times New Roman" w:hAnsi="Times New Roman" w:cs="Times New Roman"/>
          <w:color w:val="000000" w:themeColor="text1"/>
          <w:shd w:val="clear" w:color="auto" w:fill="FFFFFF"/>
          <w:lang w:val="lt-LT"/>
          <w14:textFill>
            <w14:solidFill>
              <w14:schemeClr w14:val="tx1"/>
            </w14:solidFill>
          </w14:textFill>
        </w:rPr>
        <w:t>Bernardinų sodas</w:t>
      </w:r>
    </w:p>
    <w:p>
      <w:pPr>
        <w:rPr>
          <w:rFonts w:hint="default" w:ascii="Times New Roman" w:hAnsi="Times New Roman" w:cs="Times New Roman"/>
          <w:b/>
          <w:bCs/>
          <w:color w:val="000000" w:themeColor="text1"/>
          <w14:textFill>
            <w14:solidFill>
              <w14:schemeClr w14:val="tx1"/>
            </w14:solidFill>
          </w14:textFill>
        </w:rPr>
      </w:pPr>
    </w:p>
    <w:p>
      <w:pPr>
        <w:rPr>
          <w:rFonts w:hint="default" w:ascii="Times New Roman" w:hAnsi="Times New Roman" w:cs="Times New Roman"/>
          <w:b/>
          <w:bCs/>
          <w:color w:val="000000" w:themeColor="text1"/>
          <w:lang w:val="lt-LT"/>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 xml:space="preserve">Klasė: </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lt-LT"/>
          <w14:textFill>
            <w14:solidFill>
              <w14:schemeClr w14:val="tx1"/>
            </w14:solidFill>
          </w14:textFill>
        </w:rPr>
        <w:t>7-8</w: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Mokytojo pasiruošimas pamokai:</w:t>
      </w:r>
    </w:p>
    <w:p>
      <w:pPr>
        <w:pStyle w:val="6"/>
        <w:numPr>
          <w:ilvl w:val="0"/>
          <w:numId w:val="2"/>
        </w:num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lt-LT"/>
          <w14:textFill>
            <w14:solidFill>
              <w14:schemeClr w14:val="tx1"/>
            </w14:solidFill>
          </w14:textFill>
        </w:rPr>
        <w:t>Atsispausdina pamokos medžiaga.</w:t>
      </w:r>
    </w:p>
    <w:p>
      <w:pPr>
        <w:pStyle w:val="6"/>
        <w:numPr>
          <w:ilvl w:val="0"/>
          <w:numId w:val="2"/>
        </w:num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lt-LT"/>
          <w14:textFill>
            <w14:solidFill>
              <w14:schemeClr w14:val="tx1"/>
            </w14:solidFill>
          </w14:textFill>
        </w:rPr>
        <w:t>Parenka tinkama vieta klasei lipdyti skulptūrą.</w:t>
      </w:r>
    </w:p>
    <w:p>
      <w:pPr>
        <w:pStyle w:val="4"/>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VEIKLOS: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975" w:type="dxa"/>
          </w:tcPr>
          <w:p>
            <w:pPr>
              <w:pStyle w:val="4"/>
              <w:rPr>
                <w:rFonts w:hint="default" w:ascii="Times New Roman" w:hAnsi="Times New Roman" w:cs="Times New Roman"/>
                <w:b/>
                <w:bCs/>
              </w:rPr>
            </w:pPr>
            <w:r>
              <w:rPr>
                <w:rFonts w:hint="default" w:ascii="Times New Roman" w:hAnsi="Times New Roman" w:cs="Times New Roman"/>
                <w:b/>
                <w:bCs/>
              </w:rPr>
              <w:t>Pamokos įvadas:</w:t>
            </w:r>
          </w:p>
          <w:p>
            <w:pPr>
              <w:pStyle w:val="4"/>
              <w:rPr>
                <w:rFonts w:hint="default" w:ascii="Times New Roman" w:hAnsi="Times New Roman" w:cs="Times New Roman"/>
              </w:rPr>
            </w:pPr>
            <w:r>
              <w:rPr>
                <w:rFonts w:hint="default" w:ascii="Times New Roman" w:hAnsi="Times New Roman" w:cs="Times New Roman"/>
              </w:rPr>
              <w:t xml:space="preserve">Mokiniai supažindinami </w:t>
            </w:r>
            <w:r>
              <w:rPr>
                <w:rFonts w:hint="default" w:ascii="Times New Roman" w:hAnsi="Times New Roman" w:cs="Times New Roman"/>
                <w:lang w:val="lt-LT"/>
              </w:rPr>
              <w:t>su pamokos veikla</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975" w:type="dxa"/>
          </w:tcPr>
          <w:p>
            <w:pPr>
              <w:pStyle w:val="4"/>
              <w:numPr>
                <w:ilvl w:val="0"/>
                <w:numId w:val="3"/>
              </w:numPr>
              <w:rPr>
                <w:rFonts w:hint="default" w:ascii="Times New Roman" w:hAnsi="Times New Roman" w:cs="Times New Roman"/>
              </w:rPr>
            </w:pPr>
            <w:r>
              <w:rPr>
                <w:rFonts w:hint="default" w:ascii="Times New Roman" w:hAnsi="Times New Roman" w:cs="Times New Roman"/>
                <w:lang w:val="lt-LT"/>
              </w:rPr>
              <w:t>Nuvykus į Bernardinų sodą su mokiniais ramiai jame pasivaikštote ir randate tinkamą vietą prisėsti (geriausiai tinka vieta, kur yra vandens, kad vaikai galėtų jo pasisemti kai atlikinės užduotį arba po užduoties nusiplauti rankas</w:t>
            </w:r>
            <w:r>
              <w:rPr>
                <w:rFonts w:hint="default" w:ascii="Times New Roman" w:hAnsi="Times New Roman" w:cs="Times New Roman"/>
              </w:rPr>
              <w:t xml:space="preserve">. </w:t>
            </w:r>
          </w:p>
          <w:p>
            <w:pPr>
              <w:pStyle w:val="4"/>
              <w:numPr>
                <w:ilvl w:val="0"/>
                <w:numId w:val="3"/>
              </w:numPr>
              <w:rPr>
                <w:rFonts w:hint="default" w:ascii="Times New Roman" w:hAnsi="Times New Roman" w:cs="Times New Roman"/>
              </w:rPr>
            </w:pPr>
            <w:r>
              <w:rPr>
                <w:rFonts w:hint="default" w:ascii="Times New Roman" w:hAnsi="Times New Roman" w:cs="Times New Roman"/>
                <w:lang w:val="lt-LT"/>
              </w:rPr>
              <w:t>Mokiniai ridendami kauliuką išsirenką temą, kuri nurodyta lape.</w:t>
            </w:r>
          </w:p>
          <w:p>
            <w:pPr>
              <w:pStyle w:val="4"/>
              <w:numPr>
                <w:ilvl w:val="0"/>
                <w:numId w:val="3"/>
              </w:numPr>
              <w:rPr>
                <w:rFonts w:hint="default" w:ascii="Times New Roman" w:hAnsi="Times New Roman" w:cs="Times New Roman"/>
              </w:rPr>
            </w:pPr>
            <w:r>
              <w:rPr>
                <w:rFonts w:hint="default" w:ascii="Times New Roman" w:hAnsi="Times New Roman" w:cs="Times New Roman"/>
                <w:lang w:val="lt-LT"/>
              </w:rPr>
              <w:t>Mokiniai apie 30-35 lipdo savo skulptūrą</w:t>
            </w:r>
            <w:r>
              <w:rPr>
                <w:rFonts w:hint="default" w:ascii="Times New Roman" w:hAnsi="Times New Roman" w:cs="Times New Roman"/>
              </w:rPr>
              <w:t>.</w:t>
            </w:r>
          </w:p>
          <w:p>
            <w:pPr>
              <w:pStyle w:val="4"/>
              <w:numPr>
                <w:ilvl w:val="0"/>
                <w:numId w:val="3"/>
              </w:numPr>
              <w:rPr>
                <w:rFonts w:hint="default" w:ascii="Times New Roman" w:hAnsi="Times New Roman" w:cs="Times New Roman"/>
              </w:rPr>
            </w:pPr>
            <w:r>
              <w:rPr>
                <w:rFonts w:hint="default" w:ascii="Times New Roman" w:hAnsi="Times New Roman" w:cs="Times New Roman"/>
                <w:lang w:val="lt-LT"/>
              </w:rPr>
              <w:t xml:space="preserve">Skulptūros surūšiuojamos pagal temas.  </w:t>
            </w:r>
          </w:p>
          <w:p>
            <w:pPr>
              <w:pStyle w:val="4"/>
              <w:numPr>
                <w:ilvl w:val="0"/>
                <w:numId w:val="3"/>
              </w:numPr>
              <w:rPr>
                <w:rFonts w:hint="default" w:ascii="Times New Roman" w:hAnsi="Times New Roman" w:cs="Times New Roman"/>
              </w:rPr>
            </w:pPr>
            <w:r>
              <w:rPr>
                <w:rFonts w:hint="default" w:ascii="Times New Roman" w:hAnsi="Times New Roman" w:cs="Times New Roman"/>
                <w:lang w:val="lt-LT"/>
              </w:rPr>
              <w:t>Iš kiekvienos temos išrenkama po vieną skulptūrą ir pabandoma kartu tariantis  sudėti jas į vieną didesnę skulptūrų kompoziciją.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975" w:type="dxa"/>
          </w:tcPr>
          <w:p>
            <w:pPr>
              <w:pStyle w:val="4"/>
              <w:rPr>
                <w:rFonts w:hint="default" w:ascii="Times New Roman" w:hAnsi="Times New Roman" w:cs="Times New Roman"/>
                <w:b/>
                <w:bCs/>
              </w:rPr>
            </w:pPr>
            <w:r>
              <w:rPr>
                <w:rFonts w:hint="default" w:ascii="Times New Roman" w:hAnsi="Times New Roman" w:cs="Times New Roman"/>
                <w:b/>
                <w:bCs/>
              </w:rPr>
              <w:t>Pamokos aptarimas:</w:t>
            </w:r>
          </w:p>
          <w:p>
            <w:pPr>
              <w:pStyle w:val="4"/>
              <w:rPr>
                <w:rFonts w:hint="default" w:ascii="Times New Roman" w:hAnsi="Times New Roman" w:cs="Times New Roman"/>
                <w:lang w:val="lt-LT"/>
              </w:rPr>
            </w:pPr>
            <w:r>
              <w:rPr>
                <w:rFonts w:hint="default" w:ascii="Times New Roman" w:hAnsi="Times New Roman" w:cs="Times New Roman"/>
              </w:rPr>
              <w:t>Apt</w:t>
            </w:r>
            <w:r>
              <w:rPr>
                <w:rFonts w:hint="default" w:ascii="Times New Roman" w:hAnsi="Times New Roman" w:cs="Times New Roman"/>
                <w:lang w:val="lt-LT"/>
              </w:rPr>
              <w:t xml:space="preserve">ariami darbai, kas sunkiausia buvo įgyvendinant gautą temą. </w:t>
            </w:r>
          </w:p>
          <w:p>
            <w:pPr>
              <w:pStyle w:val="4"/>
              <w:rPr>
                <w:rFonts w:hint="default" w:ascii="Times New Roman" w:hAnsi="Times New Roman" w:cs="Times New Roman"/>
                <w:lang w:val="lt-LT"/>
              </w:rPr>
            </w:pPr>
            <w:r>
              <w:rPr>
                <w:rFonts w:hint="default" w:ascii="Times New Roman" w:hAnsi="Times New Roman" w:cs="Times New Roman"/>
                <w:lang w:val="lt-LT"/>
              </w:rPr>
              <w:t>Su mokiniais pabandykite įsivaizduoti kurioje Bernardino sodo vietoje skulptūrų  kompozicija labiausiai tiktu, sugalvokite jai pavadinimą.</w:t>
            </w:r>
          </w:p>
        </w:tc>
      </w:tr>
    </w:tbl>
    <w:p>
      <w:pPr>
        <w:pStyle w:val="4"/>
        <w:shd w:val="clear" w:color="auto" w:fill="FFFFFF"/>
        <w:rPr>
          <w:rFonts w:hint="default" w:ascii="Times New Roman" w:hAnsi="Times New Roman" w:cs="Times New Roman"/>
          <w:lang w:val="lt-LT"/>
        </w:rPr>
      </w:pPr>
      <w:r>
        <w:rPr>
          <w:rFonts w:hint="default" w:ascii="Times New Roman" w:hAnsi="Times New Roman" w:cs="Times New Roman"/>
          <w:b/>
          <w:bCs/>
        </w:rPr>
        <w:t>Kad pamoka vyktu sklandžiau siūlau įvertinti mokinių ir lydinčių žmonių skaičių</w:t>
      </w:r>
      <w:r>
        <w:rPr>
          <w:rFonts w:hint="default" w:ascii="Times New Roman" w:hAnsi="Times New Roman" w:cs="Times New Roman"/>
          <w:b/>
          <w:bCs/>
          <w:lang w:val="lt-LT"/>
        </w:rPr>
        <w:t>, pagalvoti, kaip saugiai transportuoti skulptūras iki klasės</w:t>
      </w:r>
      <w:r>
        <w:rPr>
          <w:rFonts w:hint="default" w:ascii="Times New Roman" w:hAnsi="Times New Roman" w:cs="Times New Roman"/>
          <w:b/>
          <w:bCs/>
        </w:rPr>
        <w:t>.</w:t>
      </w:r>
      <w:r>
        <w:rPr>
          <w:rFonts w:hint="default" w:ascii="Times New Roman" w:hAnsi="Times New Roman" w:cs="Times New Roman"/>
          <w:b/>
          <w:bCs/>
          <w:lang w:val="lt-LT"/>
        </w:rPr>
        <w:t xml:space="preserve"> Išdžiuvusias skulptūras siūlau kitos pamokos metu nudažyti. </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uto 18.6667px 1.4">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E90050"/>
    <w:multiLevelType w:val="multilevel"/>
    <w:tmpl w:val="34E900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C957399"/>
    <w:multiLevelType w:val="multilevel"/>
    <w:tmpl w:val="3C95739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EB50FC0"/>
    <w:multiLevelType w:val="multilevel"/>
    <w:tmpl w:val="5EB50FC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71FB9"/>
    <w:rsid w:val="45E7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lt-LT"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ascii="Times New Roman" w:hAnsi="Times New Roman" w:eastAsia="Times New Roman" w:cs="Times New Roman"/>
      <w:lang w:eastAsia="en-GB"/>
    </w:rPr>
  </w:style>
  <w:style w:type="table" w:styleId="5">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2024-05-07T05:22:00Z</dcterms:created>
  <dc:creator>Irma Ogylbienė</dc:creator>
  <cp:lastModifiedBy>Irma Ogylbienė</cp:lastModifiedBy>
  <dcterms:modified xsi:type="dcterms:W3CDTF">2024-05-07T07:46:55Z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8914DC5CA5A74DA492D957B9C457AF45_11</vt:lpwstr>
  </property>
</Properties>
</file>