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69DD8" w14:textId="6BB7A18A" w:rsidR="008F6E4D" w:rsidRPr="00990E6E" w:rsidRDefault="008F6E4D" w:rsidP="008F6E4D">
      <w:pPr>
        <w:rPr>
          <w:rFonts w:ascii="Calibri" w:hAnsi="Calibri" w:cs="Calibri"/>
          <w:b/>
          <w:bCs/>
        </w:rPr>
      </w:pPr>
      <w:r w:rsidRPr="00990E6E">
        <w:rPr>
          <w:rFonts w:ascii="Calibri" w:hAnsi="Calibri" w:cs="Calibri"/>
          <w:b/>
          <w:bCs/>
        </w:rPr>
        <w:t xml:space="preserve">Pamokos pavadinimas: </w:t>
      </w:r>
      <w:r w:rsidR="00682FAA" w:rsidRPr="00990E6E">
        <w:rPr>
          <w:rFonts w:ascii="Calibri" w:hAnsi="Calibri" w:cs="Calibri"/>
          <w:b/>
          <w:bCs/>
        </w:rPr>
        <w:t>Aplinkosaugos detektyvai</w:t>
      </w:r>
      <w:r w:rsidRPr="00990E6E">
        <w:rPr>
          <w:rFonts w:ascii="Calibri" w:hAnsi="Calibri" w:cs="Calibri"/>
          <w:b/>
          <w:bCs/>
        </w:rPr>
        <w:t xml:space="preserve">: </w:t>
      </w:r>
      <w:r w:rsidR="00C86F43" w:rsidRPr="00990E6E">
        <w:rPr>
          <w:rFonts w:ascii="Calibri" w:hAnsi="Calibri" w:cs="Calibri"/>
          <w:b/>
          <w:bCs/>
        </w:rPr>
        <w:t>atliek</w:t>
      </w:r>
      <w:r w:rsidRPr="00990E6E">
        <w:rPr>
          <w:rFonts w:ascii="Calibri" w:hAnsi="Calibri" w:cs="Calibri"/>
          <w:b/>
          <w:bCs/>
        </w:rPr>
        <w:t>ų rūšiavimas Vilniaus viešosiose erdvėse</w:t>
      </w:r>
    </w:p>
    <w:p w14:paraId="69023F22" w14:textId="6D7AE974" w:rsidR="008F6E4D" w:rsidRPr="00990E6E" w:rsidRDefault="008F6E4D" w:rsidP="008F6E4D">
      <w:pPr>
        <w:rPr>
          <w:rFonts w:ascii="Calibri" w:hAnsi="Calibri" w:cs="Calibri"/>
          <w:b/>
          <w:bCs/>
        </w:rPr>
      </w:pPr>
      <w:r w:rsidRPr="00990E6E">
        <w:rPr>
          <w:rFonts w:ascii="Calibri" w:hAnsi="Calibri" w:cs="Calibri"/>
          <w:b/>
          <w:bCs/>
        </w:rPr>
        <w:t>Pamokos trukmė: 1 val</w:t>
      </w:r>
      <w:r w:rsidR="00C86F43" w:rsidRPr="00990E6E">
        <w:rPr>
          <w:rFonts w:ascii="Calibri" w:hAnsi="Calibri" w:cs="Calibri"/>
          <w:b/>
          <w:bCs/>
        </w:rPr>
        <w:t>.</w:t>
      </w:r>
    </w:p>
    <w:p w14:paraId="39C82813" w14:textId="03B5C6F0" w:rsidR="008F6E4D" w:rsidRPr="00990E6E" w:rsidRDefault="00682FAA" w:rsidP="008F6E4D">
      <w:pPr>
        <w:rPr>
          <w:rFonts w:ascii="Calibri" w:hAnsi="Calibri" w:cs="Calibri"/>
          <w:b/>
          <w:bCs/>
        </w:rPr>
      </w:pPr>
      <w:r w:rsidRPr="00990E6E">
        <w:rPr>
          <w:rFonts w:ascii="Calibri" w:hAnsi="Calibri" w:cs="Calibri"/>
          <w:b/>
          <w:bCs/>
        </w:rPr>
        <w:t>Dalykai: Etika, Gamta ir žmogus, Matematika</w:t>
      </w:r>
    </w:p>
    <w:p w14:paraId="3D218D67" w14:textId="7F0B6F18" w:rsidR="00682FAA" w:rsidRPr="00990E6E" w:rsidRDefault="00682FAA" w:rsidP="008F6E4D">
      <w:pPr>
        <w:rPr>
          <w:rFonts w:ascii="Calibri" w:hAnsi="Calibri" w:cs="Calibri"/>
          <w:b/>
          <w:bCs/>
        </w:rPr>
      </w:pPr>
      <w:r w:rsidRPr="00990E6E">
        <w:rPr>
          <w:rFonts w:ascii="Calibri" w:hAnsi="Calibri" w:cs="Calibri"/>
          <w:b/>
          <w:bCs/>
        </w:rPr>
        <w:t>Amžiaus grupė: 5 klasės mokiniai</w:t>
      </w:r>
    </w:p>
    <w:p w14:paraId="2B32566B" w14:textId="77777777" w:rsidR="00682FAA" w:rsidRPr="00990E6E" w:rsidRDefault="00682FAA" w:rsidP="008F6E4D">
      <w:pPr>
        <w:rPr>
          <w:rFonts w:ascii="Calibri" w:hAnsi="Calibri" w:cs="Calibri"/>
        </w:rPr>
      </w:pPr>
    </w:p>
    <w:p w14:paraId="68010268" w14:textId="13513DC3" w:rsidR="00682FAA" w:rsidRPr="00990E6E" w:rsidRDefault="00682FAA" w:rsidP="00682FAA">
      <w:pPr>
        <w:rPr>
          <w:rFonts w:ascii="Calibri" w:hAnsi="Calibri" w:cs="Calibri"/>
          <w:b/>
          <w:bCs/>
        </w:rPr>
      </w:pPr>
      <w:r w:rsidRPr="00990E6E">
        <w:rPr>
          <w:rFonts w:ascii="Calibri" w:hAnsi="Calibri" w:cs="Calibri"/>
          <w:b/>
          <w:bCs/>
        </w:rPr>
        <w:t>Pamokos tikslai:</w:t>
      </w:r>
    </w:p>
    <w:p w14:paraId="155C0C7A" w14:textId="060AD103" w:rsidR="00682FAA" w:rsidRPr="00990E6E" w:rsidRDefault="00682FAA" w:rsidP="00682FAA">
      <w:pPr>
        <w:rPr>
          <w:rFonts w:ascii="Calibri" w:hAnsi="Calibri" w:cs="Calibri"/>
          <w:b/>
          <w:bCs/>
        </w:rPr>
      </w:pPr>
      <w:r w:rsidRPr="00990E6E">
        <w:rPr>
          <w:rFonts w:ascii="Calibri" w:hAnsi="Calibri" w:cs="Calibri"/>
          <w:b/>
          <w:bCs/>
        </w:rPr>
        <w:t>Etika:</w:t>
      </w:r>
      <w:r w:rsidRPr="00990E6E">
        <w:rPr>
          <w:rFonts w:ascii="Calibri" w:hAnsi="Calibri" w:cs="Calibri"/>
        </w:rPr>
        <w:t xml:space="preserve"> Suprasti atliekų rūšiavimo etinę svarbą bei atsakomybę už aplinkos išsaugojimą.</w:t>
      </w:r>
    </w:p>
    <w:p w14:paraId="07575B2C" w14:textId="44051E63" w:rsidR="00682FAA" w:rsidRPr="00990E6E" w:rsidRDefault="00682FAA" w:rsidP="00682FAA">
      <w:pPr>
        <w:rPr>
          <w:rFonts w:ascii="Calibri" w:hAnsi="Calibri" w:cs="Calibri"/>
        </w:rPr>
      </w:pPr>
      <w:r w:rsidRPr="00990E6E">
        <w:rPr>
          <w:rFonts w:ascii="Calibri" w:hAnsi="Calibri" w:cs="Calibri"/>
          <w:b/>
          <w:bCs/>
        </w:rPr>
        <w:t>Gamta ir žmogus:</w:t>
      </w:r>
      <w:r w:rsidRPr="00990E6E">
        <w:rPr>
          <w:rFonts w:ascii="Calibri" w:hAnsi="Calibri" w:cs="Calibri"/>
        </w:rPr>
        <w:t xml:space="preserve"> Ugdyti mokinių ekologinį sąmoningumą ir gebėjimą teisingai rūšiuoti atliekas.</w:t>
      </w:r>
    </w:p>
    <w:p w14:paraId="79F8B6F5" w14:textId="544C8067" w:rsidR="00682FAA" w:rsidRPr="00990E6E" w:rsidRDefault="00682FAA" w:rsidP="00682FAA">
      <w:pPr>
        <w:rPr>
          <w:rFonts w:ascii="Calibri" w:hAnsi="Calibri" w:cs="Calibri"/>
        </w:rPr>
      </w:pPr>
      <w:r w:rsidRPr="00990E6E">
        <w:rPr>
          <w:rFonts w:ascii="Calibri" w:hAnsi="Calibri" w:cs="Calibri"/>
          <w:b/>
          <w:bCs/>
        </w:rPr>
        <w:t>Matematika:</w:t>
      </w:r>
      <w:r w:rsidRPr="00990E6E">
        <w:rPr>
          <w:rFonts w:ascii="Calibri" w:hAnsi="Calibri" w:cs="Calibri"/>
        </w:rPr>
        <w:t xml:space="preserve"> Ugdyti gebėjimus apdoroti duomenis apie atliekų kiekį bei rūšiavimą.</w:t>
      </w:r>
    </w:p>
    <w:p w14:paraId="628176F8" w14:textId="06B57290" w:rsidR="008F6E4D" w:rsidRPr="00990E6E" w:rsidRDefault="008F6E4D" w:rsidP="00682FAA">
      <w:pPr>
        <w:rPr>
          <w:rFonts w:ascii="Calibri" w:hAnsi="Calibri" w:cs="Calibri"/>
          <w:b/>
          <w:bCs/>
        </w:rPr>
      </w:pPr>
      <w:r w:rsidRPr="00990E6E">
        <w:rPr>
          <w:rFonts w:ascii="Calibri" w:hAnsi="Calibri" w:cs="Calibri"/>
          <w:b/>
          <w:bCs/>
        </w:rPr>
        <w:t>Priemonės:</w:t>
      </w:r>
    </w:p>
    <w:p w14:paraId="1BBDF69E" w14:textId="20479202" w:rsidR="008F6E4D" w:rsidRPr="00990E6E" w:rsidRDefault="008F6E4D" w:rsidP="008F6E4D">
      <w:pPr>
        <w:rPr>
          <w:rFonts w:ascii="Calibri" w:hAnsi="Calibri" w:cs="Calibri"/>
          <w:i/>
          <w:iCs/>
          <w:sz w:val="20"/>
          <w:szCs w:val="20"/>
        </w:rPr>
      </w:pPr>
      <w:r w:rsidRPr="00990E6E">
        <w:rPr>
          <w:rFonts w:ascii="Calibri" w:hAnsi="Calibri" w:cs="Calibri"/>
          <w:sz w:val="20"/>
          <w:szCs w:val="20"/>
        </w:rPr>
        <w:t>•</w:t>
      </w:r>
      <w:r w:rsidRPr="00990E6E">
        <w:rPr>
          <w:rFonts w:ascii="Calibri" w:hAnsi="Calibri" w:cs="Calibri"/>
          <w:sz w:val="20"/>
          <w:szCs w:val="20"/>
        </w:rPr>
        <w:tab/>
      </w:r>
      <w:r w:rsidRPr="00990E6E">
        <w:rPr>
          <w:rFonts w:ascii="Calibri" w:hAnsi="Calibri" w:cs="Calibri"/>
          <w:i/>
          <w:iCs/>
          <w:sz w:val="20"/>
          <w:szCs w:val="20"/>
        </w:rPr>
        <w:t>Kortelės (plastikas, popierius, stiklas, mišrios atliekos).</w:t>
      </w:r>
      <w:r w:rsidR="00C86F43" w:rsidRPr="00990E6E">
        <w:rPr>
          <w:rFonts w:ascii="Calibri" w:hAnsi="Calibri" w:cs="Calibri"/>
          <w:i/>
          <w:iCs/>
          <w:sz w:val="20"/>
          <w:szCs w:val="20"/>
        </w:rPr>
        <w:t xml:space="preserve"> Korteles po užduoties atlikimo galima naudoti pamokose, pakartojant praeitą pamoką, ir vėl naudoti kitose klasėse.</w:t>
      </w:r>
      <w:r w:rsidR="00137F14">
        <w:rPr>
          <w:rFonts w:ascii="Calibri" w:hAnsi="Calibri" w:cs="Calibri"/>
          <w:i/>
          <w:iCs/>
          <w:sz w:val="20"/>
          <w:szCs w:val="20"/>
        </w:rPr>
        <w:t xml:space="preserve"> </w:t>
      </w:r>
      <w:r w:rsidR="00C9163A" w:rsidRPr="00C9163A">
        <w:rPr>
          <w:rFonts w:ascii="Calibri" w:hAnsi="Calibri" w:cs="Calibri"/>
          <w:i/>
          <w:iCs/>
          <w:sz w:val="20"/>
          <w:szCs w:val="20"/>
        </w:rPr>
        <w:t xml:space="preserve">Kortelės gali būti atspausdintos arba rodomos ekrane </w:t>
      </w:r>
      <w:r w:rsidR="00C9163A">
        <w:rPr>
          <w:rFonts w:ascii="Calibri" w:hAnsi="Calibri" w:cs="Calibri"/>
          <w:i/>
          <w:iCs/>
          <w:sz w:val="20"/>
          <w:szCs w:val="20"/>
        </w:rPr>
        <w:t>(</w:t>
      </w:r>
      <w:r w:rsidR="00C9163A" w:rsidRPr="00C9163A">
        <w:rPr>
          <w:rFonts w:ascii="Calibri" w:hAnsi="Calibri" w:cs="Calibri"/>
          <w:i/>
          <w:iCs/>
          <w:sz w:val="20"/>
          <w:szCs w:val="20"/>
        </w:rPr>
        <w:t>QR kod</w:t>
      </w:r>
      <w:r w:rsidR="00C9163A">
        <w:rPr>
          <w:rFonts w:ascii="Calibri" w:hAnsi="Calibri" w:cs="Calibri"/>
          <w:i/>
          <w:iCs/>
          <w:sz w:val="20"/>
          <w:szCs w:val="20"/>
        </w:rPr>
        <w:t>a</w:t>
      </w:r>
      <w:r w:rsidR="00D97B46">
        <w:rPr>
          <w:rFonts w:ascii="Calibri" w:hAnsi="Calibri" w:cs="Calibri"/>
          <w:i/>
          <w:iCs/>
          <w:sz w:val="20"/>
          <w:szCs w:val="20"/>
        </w:rPr>
        <w:t>i</w:t>
      </w:r>
      <w:r w:rsidR="00C9163A">
        <w:rPr>
          <w:rFonts w:ascii="Calibri" w:hAnsi="Calibri" w:cs="Calibri"/>
          <w:i/>
          <w:iCs/>
          <w:sz w:val="20"/>
          <w:szCs w:val="20"/>
        </w:rPr>
        <w:t xml:space="preserve"> – priedas 01</w:t>
      </w:r>
      <w:r w:rsidR="00DA6C7E">
        <w:rPr>
          <w:rFonts w:ascii="Calibri" w:hAnsi="Calibri" w:cs="Calibri"/>
          <w:i/>
          <w:iCs/>
          <w:sz w:val="20"/>
          <w:szCs w:val="20"/>
        </w:rPr>
        <w:t>, priedas 02</w:t>
      </w:r>
      <w:r w:rsidR="00C9163A">
        <w:rPr>
          <w:rFonts w:ascii="Calibri" w:hAnsi="Calibri" w:cs="Calibri"/>
          <w:i/>
          <w:iCs/>
          <w:sz w:val="20"/>
          <w:szCs w:val="20"/>
        </w:rPr>
        <w:t>)</w:t>
      </w:r>
      <w:r w:rsidR="00FE7238">
        <w:rPr>
          <w:rFonts w:ascii="Calibri" w:hAnsi="Calibri" w:cs="Calibri"/>
          <w:i/>
          <w:iCs/>
          <w:sz w:val="20"/>
          <w:szCs w:val="20"/>
        </w:rPr>
        <w:t>.</w:t>
      </w:r>
    </w:p>
    <w:p w14:paraId="61AABBCD" w14:textId="769904AD" w:rsidR="008F6E4D" w:rsidRPr="00990E6E" w:rsidRDefault="008F6E4D" w:rsidP="008F6E4D">
      <w:pPr>
        <w:rPr>
          <w:rFonts w:ascii="Calibri" w:hAnsi="Calibri" w:cs="Calibri"/>
          <w:i/>
          <w:iCs/>
          <w:sz w:val="20"/>
          <w:szCs w:val="20"/>
        </w:rPr>
      </w:pPr>
      <w:r w:rsidRPr="00990E6E">
        <w:rPr>
          <w:rFonts w:ascii="Calibri" w:hAnsi="Calibri" w:cs="Calibri"/>
          <w:i/>
          <w:iCs/>
          <w:sz w:val="20"/>
          <w:szCs w:val="20"/>
        </w:rPr>
        <w:t>•</w:t>
      </w:r>
      <w:r w:rsidRPr="00990E6E">
        <w:rPr>
          <w:rFonts w:ascii="Calibri" w:hAnsi="Calibri" w:cs="Calibri"/>
          <w:i/>
          <w:iCs/>
          <w:sz w:val="20"/>
          <w:szCs w:val="20"/>
        </w:rPr>
        <w:tab/>
        <w:t>Rašymo priemonės</w:t>
      </w:r>
      <w:r w:rsidR="00C86F43" w:rsidRPr="00990E6E">
        <w:rPr>
          <w:rFonts w:ascii="Calibri" w:hAnsi="Calibri" w:cs="Calibri"/>
          <w:i/>
          <w:iCs/>
          <w:sz w:val="20"/>
          <w:szCs w:val="20"/>
        </w:rPr>
        <w:t>, sąsiuvinis</w:t>
      </w:r>
      <w:r w:rsidRPr="00990E6E">
        <w:rPr>
          <w:rFonts w:ascii="Calibri" w:hAnsi="Calibri" w:cs="Calibri"/>
          <w:i/>
          <w:iCs/>
          <w:sz w:val="20"/>
          <w:szCs w:val="20"/>
        </w:rPr>
        <w:t>.</w:t>
      </w:r>
    </w:p>
    <w:p w14:paraId="33A8D53C" w14:textId="4C395A8D" w:rsidR="008F6E4D" w:rsidRPr="00990E6E" w:rsidRDefault="008F6E4D" w:rsidP="008F6E4D">
      <w:pPr>
        <w:rPr>
          <w:rFonts w:ascii="Calibri" w:hAnsi="Calibri" w:cs="Calibri"/>
          <w:i/>
          <w:iCs/>
          <w:sz w:val="20"/>
          <w:szCs w:val="20"/>
        </w:rPr>
      </w:pPr>
      <w:r w:rsidRPr="00990E6E">
        <w:rPr>
          <w:rFonts w:ascii="Calibri" w:hAnsi="Calibri" w:cs="Calibri"/>
          <w:i/>
          <w:iCs/>
          <w:sz w:val="20"/>
          <w:szCs w:val="20"/>
        </w:rPr>
        <w:t>•</w:t>
      </w:r>
      <w:r w:rsidRPr="00990E6E">
        <w:rPr>
          <w:rFonts w:ascii="Calibri" w:hAnsi="Calibri" w:cs="Calibri"/>
          <w:i/>
          <w:iCs/>
          <w:sz w:val="20"/>
          <w:szCs w:val="20"/>
        </w:rPr>
        <w:tab/>
        <w:t>Informaciniai lapeliai su rūšiavimo taisyklėmis.</w:t>
      </w:r>
    </w:p>
    <w:p w14:paraId="6F091DA9" w14:textId="77777777" w:rsidR="008F6E4D" w:rsidRPr="00990E6E" w:rsidRDefault="008F6E4D" w:rsidP="008F6E4D">
      <w:pPr>
        <w:rPr>
          <w:rFonts w:ascii="Calibri" w:hAnsi="Calibri" w:cs="Calibri"/>
        </w:rPr>
      </w:pPr>
    </w:p>
    <w:p w14:paraId="4BC3C572" w14:textId="77777777" w:rsidR="008F6E4D" w:rsidRPr="00990E6E" w:rsidRDefault="008F6E4D" w:rsidP="008F6E4D">
      <w:pPr>
        <w:rPr>
          <w:rFonts w:ascii="Calibri" w:hAnsi="Calibri" w:cs="Calibri"/>
          <w:b/>
          <w:bCs/>
        </w:rPr>
      </w:pPr>
      <w:r w:rsidRPr="00990E6E">
        <w:rPr>
          <w:rFonts w:ascii="Calibri" w:hAnsi="Calibri" w:cs="Calibri"/>
          <w:b/>
          <w:bCs/>
        </w:rPr>
        <w:t>PAMOKOS EIGA:</w:t>
      </w:r>
    </w:p>
    <w:p w14:paraId="294F2425" w14:textId="388AB205" w:rsidR="00682FAA" w:rsidRPr="00990E6E" w:rsidRDefault="001441D7" w:rsidP="00682FAA">
      <w:pPr>
        <w:rPr>
          <w:rFonts w:ascii="Calibri" w:hAnsi="Calibri" w:cs="Calibri"/>
          <w:b/>
          <w:bCs/>
        </w:rPr>
      </w:pPr>
      <w:r w:rsidRPr="00990E6E">
        <w:rPr>
          <w:rFonts w:ascii="Calibri" w:hAnsi="Calibri" w:cs="Calibri"/>
          <w:b/>
          <w:bCs/>
        </w:rPr>
        <w:t>ĮŽANGA (1</w:t>
      </w:r>
      <w:r w:rsidR="00990E6E" w:rsidRPr="00990E6E">
        <w:rPr>
          <w:rFonts w:ascii="Calibri" w:hAnsi="Calibri" w:cs="Calibri"/>
          <w:b/>
          <w:bCs/>
        </w:rPr>
        <w:t>5</w:t>
      </w:r>
      <w:r w:rsidRPr="00990E6E">
        <w:rPr>
          <w:rFonts w:ascii="Calibri" w:hAnsi="Calibri" w:cs="Calibri"/>
          <w:b/>
          <w:bCs/>
        </w:rPr>
        <w:t xml:space="preserve"> MIN.)</w:t>
      </w:r>
    </w:p>
    <w:p w14:paraId="5C2A5CF5" w14:textId="4E1941F1" w:rsidR="00682FAA" w:rsidRPr="00990E6E" w:rsidRDefault="00682FAA" w:rsidP="00682FAA">
      <w:pPr>
        <w:rPr>
          <w:rFonts w:ascii="Calibri" w:hAnsi="Calibri" w:cs="Calibri"/>
          <w:b/>
          <w:bCs/>
        </w:rPr>
      </w:pPr>
      <w:r w:rsidRPr="00990E6E">
        <w:rPr>
          <w:rFonts w:ascii="Calibri" w:hAnsi="Calibri" w:cs="Calibri"/>
          <w:b/>
          <w:bCs/>
        </w:rPr>
        <w:t>Vieta</w:t>
      </w:r>
      <w:r w:rsidR="001441D7" w:rsidRPr="00990E6E">
        <w:rPr>
          <w:rFonts w:ascii="Calibri" w:hAnsi="Calibri" w:cs="Calibri"/>
          <w:b/>
          <w:bCs/>
        </w:rPr>
        <w:t xml:space="preserve"> 1</w:t>
      </w:r>
      <w:r w:rsidRPr="00990E6E">
        <w:rPr>
          <w:rFonts w:ascii="Calibri" w:hAnsi="Calibri" w:cs="Calibri"/>
          <w:b/>
          <w:bCs/>
        </w:rPr>
        <w:t>: Prie Vilniaus Katedros aikštės</w:t>
      </w:r>
    </w:p>
    <w:p w14:paraId="603D01B6" w14:textId="77777777" w:rsidR="00682FAA" w:rsidRPr="00990E6E" w:rsidRDefault="00682FAA" w:rsidP="00682FAA">
      <w:pPr>
        <w:rPr>
          <w:rFonts w:ascii="Calibri" w:hAnsi="Calibri" w:cs="Calibri"/>
          <w:b/>
          <w:bCs/>
          <w:i/>
          <w:iCs/>
        </w:rPr>
      </w:pPr>
      <w:r w:rsidRPr="00990E6E">
        <w:rPr>
          <w:rFonts w:ascii="Calibri" w:hAnsi="Calibri" w:cs="Calibri"/>
          <w:b/>
          <w:bCs/>
          <w:i/>
          <w:iCs/>
        </w:rPr>
        <w:t>Diskusija apie rūšiavimą:</w:t>
      </w:r>
    </w:p>
    <w:p w14:paraId="1F7793BD" w14:textId="40A1600F" w:rsidR="00682FAA" w:rsidRPr="00990E6E" w:rsidRDefault="00682FAA" w:rsidP="00682FAA">
      <w:pPr>
        <w:numPr>
          <w:ilvl w:val="1"/>
          <w:numId w:val="11"/>
        </w:numPr>
        <w:rPr>
          <w:rFonts w:ascii="Calibri" w:hAnsi="Calibri" w:cs="Calibri"/>
        </w:rPr>
      </w:pPr>
      <w:r w:rsidRPr="00990E6E">
        <w:rPr>
          <w:rFonts w:ascii="Calibri" w:hAnsi="Calibri" w:cs="Calibri"/>
        </w:rPr>
        <w:t>Mokytojai paaiškina, kodėl svarbu rūšiuoti atliekas, kokią įtaką rūšiavimas turi aplinkai ir visuomenei.</w:t>
      </w:r>
      <w:r w:rsidR="002D6DC8" w:rsidRPr="00DD11B1">
        <w:rPr>
          <w:rFonts w:ascii="Calibri" w:hAnsi="Calibri" w:cs="Calibri"/>
        </w:rPr>
        <w:t xml:space="preserve"> </w:t>
      </w:r>
    </w:p>
    <w:p w14:paraId="496B6D5C" w14:textId="478DC9B2" w:rsidR="00682FAA" w:rsidRPr="00F53D7F" w:rsidRDefault="00682FAA" w:rsidP="00682FAA">
      <w:pPr>
        <w:numPr>
          <w:ilvl w:val="1"/>
          <w:numId w:val="11"/>
        </w:numPr>
        <w:rPr>
          <w:rFonts w:ascii="Calibri" w:hAnsi="Calibri" w:cs="Calibri"/>
        </w:rPr>
      </w:pPr>
      <w:r w:rsidRPr="00990E6E">
        <w:rPr>
          <w:rFonts w:ascii="Calibri" w:hAnsi="Calibri" w:cs="Calibri"/>
        </w:rPr>
        <w:t>Pristatoma pamokos tema ir uždaviniai. Mokiniai supažindinami</w:t>
      </w:r>
      <w:r w:rsidR="00536646" w:rsidRPr="00990E6E">
        <w:rPr>
          <w:rFonts w:ascii="Calibri" w:hAnsi="Calibri" w:cs="Calibri"/>
        </w:rPr>
        <w:t xml:space="preserve"> </w:t>
      </w:r>
      <w:r w:rsidRPr="00990E6E">
        <w:rPr>
          <w:rFonts w:ascii="Calibri" w:hAnsi="Calibri" w:cs="Calibri"/>
        </w:rPr>
        <w:t>su maršrutu ir užduotimis.</w:t>
      </w:r>
    </w:p>
    <w:p w14:paraId="394F4900" w14:textId="114FA6E5" w:rsidR="00682FAA" w:rsidRPr="00990E6E" w:rsidRDefault="00682FAA" w:rsidP="00682FAA">
      <w:pPr>
        <w:rPr>
          <w:rFonts w:ascii="Calibri" w:hAnsi="Calibri" w:cs="Calibri"/>
          <w:b/>
          <w:bCs/>
          <w:i/>
          <w:iCs/>
        </w:rPr>
      </w:pPr>
      <w:r w:rsidRPr="00990E6E">
        <w:rPr>
          <w:rFonts w:ascii="Calibri" w:hAnsi="Calibri" w:cs="Calibri"/>
          <w:b/>
          <w:bCs/>
          <w:i/>
          <w:iCs/>
        </w:rPr>
        <w:t>Užduotis:</w:t>
      </w:r>
    </w:p>
    <w:p w14:paraId="31B05207" w14:textId="3803CD22" w:rsidR="00682FAA" w:rsidRPr="00137F14" w:rsidRDefault="00682FAA" w:rsidP="00682FAA">
      <w:pPr>
        <w:numPr>
          <w:ilvl w:val="1"/>
          <w:numId w:val="11"/>
        </w:numPr>
        <w:rPr>
          <w:rFonts w:ascii="Calibri" w:hAnsi="Calibri" w:cs="Calibri"/>
        </w:rPr>
      </w:pPr>
      <w:r w:rsidRPr="00990E6E">
        <w:rPr>
          <w:rFonts w:ascii="Calibri" w:hAnsi="Calibri" w:cs="Calibri"/>
        </w:rPr>
        <w:t>Mokiniai gauna korteles su atliekų pavadinimais (plastikas, popierius, stiklas, mišrios atliekos)</w:t>
      </w:r>
      <w:r w:rsidR="006E315E" w:rsidRPr="00990E6E">
        <w:rPr>
          <w:rFonts w:ascii="Calibri" w:hAnsi="Calibri" w:cs="Calibri"/>
        </w:rPr>
        <w:t xml:space="preserve"> </w:t>
      </w:r>
      <w:r w:rsidR="006E315E" w:rsidRPr="00990E6E">
        <w:rPr>
          <w:rFonts w:ascii="Calibri" w:hAnsi="Calibri" w:cs="Times New Roman"/>
          <w:sz w:val="24"/>
          <w:szCs w:val="24"/>
        </w:rPr>
        <w:t>(priedas 01).</w:t>
      </w:r>
    </w:p>
    <w:p w14:paraId="3948D059" w14:textId="77777777" w:rsidR="00137F14" w:rsidRPr="00990E6E" w:rsidRDefault="00137F14" w:rsidP="00137F14">
      <w:pPr>
        <w:ind w:left="1440"/>
        <w:rPr>
          <w:rFonts w:ascii="Calibri" w:hAnsi="Calibri" w:cs="Calibri"/>
        </w:rPr>
      </w:pPr>
    </w:p>
    <w:p w14:paraId="5447A5E4" w14:textId="2B12553B" w:rsidR="00682FAA" w:rsidRPr="00990E6E" w:rsidRDefault="00C86F43" w:rsidP="00536646">
      <w:pPr>
        <w:numPr>
          <w:ilvl w:val="1"/>
          <w:numId w:val="11"/>
        </w:numPr>
        <w:rPr>
          <w:rFonts w:ascii="Calibri" w:hAnsi="Calibri" w:cs="Calibri"/>
        </w:rPr>
      </w:pPr>
      <w:r w:rsidRPr="00990E6E">
        <w:rPr>
          <w:rFonts w:ascii="Calibri" w:hAnsi="Calibri" w:cs="Calibri"/>
        </w:rPr>
        <w:t>Kiekvienas mokinys turėtų pagalvoti ir užsirašyti, į kurį konteinerį reikia mesti kortelėje nurodytas atliekas</w:t>
      </w:r>
      <w:r w:rsidR="00682FAA" w:rsidRPr="00990E6E">
        <w:rPr>
          <w:rFonts w:ascii="Calibri" w:hAnsi="Calibri" w:cs="Calibri"/>
        </w:rPr>
        <w:t>.</w:t>
      </w:r>
      <w:r w:rsidR="00536646" w:rsidRPr="00990E6E">
        <w:rPr>
          <w:rFonts w:ascii="Calibri" w:hAnsi="Calibri" w:cs="Calibri"/>
        </w:rPr>
        <w:t xml:space="preserve"> Mokiniai paaiškina, kokią žalą gamtai daro įvairių rūšių </w:t>
      </w:r>
      <w:r w:rsidR="006B5342" w:rsidRPr="006B5342">
        <w:rPr>
          <w:rFonts w:ascii="Calibri" w:hAnsi="Calibri" w:cs="Calibri"/>
        </w:rPr>
        <w:t>atliekos</w:t>
      </w:r>
      <w:r w:rsidR="00536646" w:rsidRPr="00990E6E">
        <w:rPr>
          <w:rFonts w:ascii="Calibri" w:hAnsi="Calibri" w:cs="Calibri"/>
        </w:rPr>
        <w:t>, argumentuoja.</w:t>
      </w:r>
    </w:p>
    <w:p w14:paraId="07D714A0" w14:textId="77777777" w:rsidR="00536646" w:rsidRPr="00990E6E" w:rsidRDefault="00536646" w:rsidP="00536646">
      <w:pPr>
        <w:ind w:left="1440"/>
        <w:rPr>
          <w:rFonts w:ascii="Calibri" w:hAnsi="Calibri" w:cs="Calibri"/>
        </w:rPr>
      </w:pPr>
    </w:p>
    <w:p w14:paraId="6979A85A" w14:textId="2A1A0926" w:rsidR="001441D7" w:rsidRPr="00E776D2" w:rsidRDefault="001441D7" w:rsidP="001441D7">
      <w:pPr>
        <w:rPr>
          <w:rFonts w:ascii="Calibri" w:hAnsi="Calibri" w:cs="Calibri"/>
          <w:b/>
          <w:bCs/>
        </w:rPr>
      </w:pPr>
      <w:r w:rsidRPr="00990E6E">
        <w:rPr>
          <w:rFonts w:ascii="Calibri" w:hAnsi="Calibri" w:cs="Calibri"/>
          <w:b/>
          <w:bCs/>
        </w:rPr>
        <w:t>PAGRINDINĖ DALIS (</w:t>
      </w:r>
      <w:r w:rsidR="00E46909" w:rsidRPr="00990E6E">
        <w:rPr>
          <w:rFonts w:ascii="Calibri" w:hAnsi="Calibri" w:cs="Calibri"/>
          <w:b/>
          <w:bCs/>
        </w:rPr>
        <w:t>15</w:t>
      </w:r>
      <w:r w:rsidRPr="00990E6E">
        <w:rPr>
          <w:rFonts w:ascii="Calibri" w:hAnsi="Calibri" w:cs="Calibri"/>
          <w:b/>
          <w:bCs/>
        </w:rPr>
        <w:t xml:space="preserve"> MIN.)Vieta 2:</w:t>
      </w:r>
      <w:r w:rsidRPr="00990E6E">
        <w:rPr>
          <w:rFonts w:ascii="Calibri" w:hAnsi="Calibri" w:cs="Calibri"/>
        </w:rPr>
        <w:t xml:space="preserve"> </w:t>
      </w:r>
      <w:r w:rsidRPr="00990E6E">
        <w:rPr>
          <w:rFonts w:ascii="Calibri" w:hAnsi="Calibri" w:cs="Calibri"/>
          <w:b/>
          <w:bCs/>
        </w:rPr>
        <w:t>Gedimino prospektas</w:t>
      </w:r>
      <w:r w:rsidRPr="00990E6E">
        <w:rPr>
          <w:rFonts w:ascii="Calibri" w:hAnsi="Calibri" w:cs="Calibri"/>
        </w:rPr>
        <w:t xml:space="preserve"> </w:t>
      </w:r>
    </w:p>
    <w:p w14:paraId="7B3C7F5A" w14:textId="77777777" w:rsidR="001441D7" w:rsidRPr="00990E6E" w:rsidRDefault="001441D7" w:rsidP="001441D7">
      <w:pPr>
        <w:numPr>
          <w:ilvl w:val="0"/>
          <w:numId w:val="12"/>
        </w:numPr>
        <w:rPr>
          <w:rFonts w:ascii="Calibri" w:hAnsi="Calibri" w:cs="Calibri"/>
        </w:rPr>
      </w:pPr>
      <w:r w:rsidRPr="00990E6E">
        <w:rPr>
          <w:rFonts w:ascii="Calibri" w:hAnsi="Calibri" w:cs="Calibri"/>
          <w:b/>
          <w:bCs/>
        </w:rPr>
        <w:lastRenderedPageBreak/>
        <w:t>Rūšiavimo taškų paieška:</w:t>
      </w:r>
    </w:p>
    <w:p w14:paraId="5AEE86CC" w14:textId="77777777" w:rsidR="001441D7" w:rsidRPr="00990E6E" w:rsidRDefault="001441D7" w:rsidP="001441D7">
      <w:pPr>
        <w:numPr>
          <w:ilvl w:val="1"/>
          <w:numId w:val="12"/>
        </w:numPr>
        <w:rPr>
          <w:rFonts w:ascii="Calibri" w:hAnsi="Calibri" w:cs="Calibri"/>
          <w:sz w:val="24"/>
          <w:szCs w:val="24"/>
        </w:rPr>
      </w:pPr>
      <w:r w:rsidRPr="00990E6E">
        <w:rPr>
          <w:rFonts w:ascii="Calibri" w:hAnsi="Calibri" w:cs="Calibri"/>
          <w:sz w:val="24"/>
          <w:szCs w:val="24"/>
        </w:rPr>
        <w:t>Grupė eina Gedimino prospektu, ieškodama rūšiavimo konteinerių. Prieš tai trumpai aptariama, kaip teisingai rūšiuoti ir kokių rūšių konteineriai gali būti rasti viešose erdvėse (pvz., plastikas, stiklas, popierius, mišrios atliekos).</w:t>
      </w:r>
    </w:p>
    <w:p w14:paraId="4B77172A" w14:textId="797292E9" w:rsidR="001441D7" w:rsidRPr="00990E6E" w:rsidRDefault="001441D7" w:rsidP="006E315E">
      <w:pPr>
        <w:numPr>
          <w:ilvl w:val="1"/>
          <w:numId w:val="12"/>
        </w:numPr>
        <w:rPr>
          <w:rFonts w:ascii="Calibri" w:hAnsi="Calibri" w:cs="Calibri"/>
          <w:sz w:val="24"/>
          <w:szCs w:val="24"/>
        </w:rPr>
      </w:pPr>
      <w:r w:rsidRPr="00990E6E">
        <w:rPr>
          <w:rFonts w:ascii="Calibri" w:hAnsi="Calibri" w:cs="Calibri"/>
          <w:sz w:val="24"/>
          <w:szCs w:val="24"/>
        </w:rPr>
        <w:t xml:space="preserve">Mokiniams duodamos užduotys: </w:t>
      </w:r>
      <w:r w:rsidR="006E315E" w:rsidRPr="00990E6E">
        <w:rPr>
          <w:rFonts w:ascii="Calibri" w:hAnsi="Calibri" w:cs="Times New Roman"/>
          <w:sz w:val="24"/>
          <w:szCs w:val="24"/>
        </w:rPr>
        <w:t>perskaityti tekstą, atkreipti dėmesį į supančią aplinką ir atlikti užduotis (priedas 02).</w:t>
      </w:r>
    </w:p>
    <w:p w14:paraId="2A4E4BA9" w14:textId="77777777" w:rsidR="001441D7" w:rsidRPr="00990E6E" w:rsidRDefault="001441D7" w:rsidP="008F6E4D">
      <w:pPr>
        <w:rPr>
          <w:rFonts w:ascii="Calibri" w:hAnsi="Calibri" w:cs="Calibri"/>
          <w:b/>
          <w:bCs/>
        </w:rPr>
      </w:pPr>
    </w:p>
    <w:p w14:paraId="537D171B" w14:textId="612F5F65" w:rsidR="008F6E4D" w:rsidRPr="00990E6E" w:rsidRDefault="001441D7" w:rsidP="001441D7">
      <w:pPr>
        <w:rPr>
          <w:rFonts w:ascii="Calibri" w:hAnsi="Calibri" w:cs="Calibri"/>
        </w:rPr>
      </w:pPr>
      <w:r w:rsidRPr="00990E6E">
        <w:rPr>
          <w:rFonts w:ascii="Calibri" w:hAnsi="Calibri" w:cs="Calibri"/>
          <w:b/>
          <w:bCs/>
        </w:rPr>
        <w:t>ATLIEKŲ KIEKIO SKAIČIAVIMAS (</w:t>
      </w:r>
      <w:r w:rsidR="00433799" w:rsidRPr="00990E6E">
        <w:rPr>
          <w:rFonts w:ascii="Calibri" w:hAnsi="Calibri" w:cs="Calibri"/>
          <w:b/>
          <w:bCs/>
        </w:rPr>
        <w:t>20</w:t>
      </w:r>
      <w:r w:rsidRPr="00990E6E">
        <w:rPr>
          <w:rFonts w:ascii="Calibri" w:hAnsi="Calibri" w:cs="Calibri"/>
          <w:b/>
          <w:bCs/>
        </w:rPr>
        <w:t xml:space="preserve"> MIN.):</w:t>
      </w:r>
    </w:p>
    <w:p w14:paraId="16205B3F" w14:textId="3CED294B" w:rsidR="001441D7" w:rsidRPr="00990E6E" w:rsidRDefault="001441D7" w:rsidP="001441D7">
      <w:pPr>
        <w:rPr>
          <w:rFonts w:ascii="Calibri" w:hAnsi="Calibri" w:cs="Calibri"/>
          <w:b/>
          <w:bCs/>
        </w:rPr>
      </w:pPr>
      <w:r w:rsidRPr="00990E6E">
        <w:rPr>
          <w:rFonts w:ascii="Calibri" w:hAnsi="Calibri" w:cs="Calibri"/>
          <w:b/>
          <w:bCs/>
        </w:rPr>
        <w:t xml:space="preserve">Vieta 2: Lukiškių aikštė </w:t>
      </w:r>
    </w:p>
    <w:p w14:paraId="3E14BA17" w14:textId="3D2B9F1E" w:rsidR="001441D7" w:rsidRPr="00990E6E" w:rsidRDefault="001441D7" w:rsidP="001441D7">
      <w:pPr>
        <w:rPr>
          <w:rFonts w:ascii="Calibri" w:eastAsia="Times New Roman" w:hAnsi="Calibri" w:cs="Calibri"/>
          <w:sz w:val="24"/>
          <w:szCs w:val="24"/>
        </w:rPr>
      </w:pPr>
      <w:r w:rsidRPr="00990E6E">
        <w:rPr>
          <w:rFonts w:ascii="Calibri" w:eastAsia="Times New Roman" w:hAnsi="Calibri" w:cs="Calibri"/>
          <w:sz w:val="24"/>
          <w:szCs w:val="24"/>
        </w:rPr>
        <w:t>Tema: veiksmai su natūraliaisiais skaičiais (sudėtis, daugyba, dalyba)</w:t>
      </w:r>
      <w:r w:rsidR="006E315E" w:rsidRPr="00990E6E">
        <w:rPr>
          <w:rFonts w:ascii="Calibri" w:eastAsia="Times New Roman" w:hAnsi="Calibri" w:cs="Calibri"/>
          <w:sz w:val="24"/>
          <w:szCs w:val="24"/>
        </w:rPr>
        <w:t xml:space="preserve"> </w:t>
      </w:r>
      <w:r w:rsidR="006E315E" w:rsidRPr="00990E6E">
        <w:rPr>
          <w:rFonts w:ascii="Calibri" w:hAnsi="Calibri" w:cs="Times New Roman"/>
          <w:sz w:val="24"/>
          <w:szCs w:val="24"/>
        </w:rPr>
        <w:t>(priedas 03)</w:t>
      </w:r>
      <w:r w:rsidRPr="00990E6E">
        <w:rPr>
          <w:rFonts w:ascii="Calibri" w:eastAsia="Times New Roman" w:hAnsi="Calibri" w:cs="Calibri"/>
          <w:sz w:val="24"/>
          <w:szCs w:val="24"/>
        </w:rPr>
        <w:t>.</w:t>
      </w:r>
    </w:p>
    <w:p w14:paraId="37BC2EED" w14:textId="77777777" w:rsidR="001441D7" w:rsidRPr="00990E6E" w:rsidRDefault="001441D7" w:rsidP="001441D7">
      <w:pPr>
        <w:rPr>
          <w:rFonts w:ascii="Calibri" w:eastAsia="Times New Roman" w:hAnsi="Calibri" w:cs="Calibri"/>
          <w:b/>
          <w:sz w:val="24"/>
          <w:szCs w:val="24"/>
        </w:rPr>
      </w:pPr>
      <w:r w:rsidRPr="00990E6E">
        <w:rPr>
          <w:rFonts w:ascii="Calibri" w:eastAsia="Times New Roman" w:hAnsi="Calibri" w:cs="Calibri"/>
          <w:b/>
          <w:sz w:val="24"/>
          <w:szCs w:val="24"/>
        </w:rPr>
        <w:t>1 užduotis:</w:t>
      </w:r>
    </w:p>
    <w:p w14:paraId="21F044E1" w14:textId="779812DA" w:rsidR="00826A2B" w:rsidRPr="00990E6E" w:rsidRDefault="00826A2B" w:rsidP="00826A2B">
      <w:pPr>
        <w:jc w:val="both"/>
        <w:rPr>
          <w:rFonts w:ascii="Calibri" w:hAnsi="Calibri"/>
        </w:rPr>
      </w:pPr>
      <w:r w:rsidRPr="00990E6E">
        <w:rPr>
          <w:rFonts w:ascii="Calibri" w:hAnsi="Calibri"/>
        </w:rPr>
        <w:t xml:space="preserve">Mokiniai tyrinėja konteinerių skaičių miestuose. Skaičiuoja, kiek konteinerių reikia įrengti ir kiek tai kainuos. Remdamiesi lentelės duomenimis, analizuoja, kiek atliekų buvo surinkta skirtingais metais, ir apskaičiuoja atliekų kiekį vienam gyventojui (darbas grupėse po 3 žmones) </w:t>
      </w:r>
      <w:r w:rsidRPr="00990E6E">
        <w:rPr>
          <w:rFonts w:ascii="Calibri" w:hAnsi="Calibri" w:cs="Times New Roman"/>
          <w:sz w:val="24"/>
          <w:szCs w:val="24"/>
        </w:rPr>
        <w:t>(priedas 03).</w:t>
      </w:r>
    </w:p>
    <w:p w14:paraId="2F428DAD" w14:textId="6052009B" w:rsidR="008F6E4D" w:rsidRPr="00990E6E" w:rsidRDefault="008F6E4D" w:rsidP="008F6E4D">
      <w:pPr>
        <w:rPr>
          <w:rFonts w:ascii="Calibri" w:hAnsi="Calibri" w:cs="Calibri"/>
          <w:b/>
          <w:bCs/>
        </w:rPr>
      </w:pPr>
      <w:r w:rsidRPr="00990E6E">
        <w:rPr>
          <w:rFonts w:ascii="Calibri" w:hAnsi="Calibri" w:cs="Calibri"/>
          <w:b/>
          <w:bCs/>
        </w:rPr>
        <w:t xml:space="preserve">4. </w:t>
      </w:r>
      <w:r w:rsidR="00A65D04" w:rsidRPr="00990E6E">
        <w:rPr>
          <w:rFonts w:ascii="Calibri" w:hAnsi="Calibri" w:cs="Calibri"/>
          <w:b/>
          <w:bCs/>
        </w:rPr>
        <w:t>R</w:t>
      </w:r>
      <w:r w:rsidRPr="00990E6E">
        <w:rPr>
          <w:rFonts w:ascii="Calibri" w:hAnsi="Calibri" w:cs="Calibri"/>
          <w:b/>
          <w:bCs/>
        </w:rPr>
        <w:t>efleksija (</w:t>
      </w:r>
      <w:r w:rsidR="007C5573" w:rsidRPr="00990E6E">
        <w:rPr>
          <w:rFonts w:ascii="Calibri" w:hAnsi="Calibri" w:cs="Calibri"/>
          <w:b/>
          <w:bCs/>
        </w:rPr>
        <w:t>1</w:t>
      </w:r>
      <w:r w:rsidR="006B5342">
        <w:rPr>
          <w:rFonts w:ascii="Calibri" w:hAnsi="Calibri" w:cs="Calibri"/>
          <w:b/>
          <w:bCs/>
        </w:rPr>
        <w:t>0</w:t>
      </w:r>
      <w:r w:rsidRPr="00990E6E">
        <w:rPr>
          <w:rFonts w:ascii="Calibri" w:hAnsi="Calibri" w:cs="Calibri"/>
          <w:b/>
          <w:bCs/>
        </w:rPr>
        <w:t xml:space="preserve"> min.):</w:t>
      </w:r>
    </w:p>
    <w:p w14:paraId="2741F666" w14:textId="4409C869" w:rsidR="008F6E4D" w:rsidRPr="00990E6E" w:rsidRDefault="008F6E4D" w:rsidP="008F6E4D">
      <w:pPr>
        <w:rPr>
          <w:rFonts w:ascii="Calibri" w:hAnsi="Calibri" w:cs="Calibri"/>
        </w:rPr>
      </w:pPr>
      <w:r w:rsidRPr="00990E6E">
        <w:rPr>
          <w:rFonts w:ascii="Calibri" w:hAnsi="Calibri" w:cs="Calibri"/>
        </w:rPr>
        <w:t>Diskusija apie rūšiavimą Vilniuje:</w:t>
      </w:r>
    </w:p>
    <w:p w14:paraId="289664A6" w14:textId="679C1C12" w:rsidR="008F6E4D" w:rsidRPr="00990E6E" w:rsidRDefault="008F6E4D" w:rsidP="008F6E4D">
      <w:pPr>
        <w:rPr>
          <w:rFonts w:ascii="Calibri" w:hAnsi="Calibri" w:cs="Calibri"/>
          <w:b/>
          <w:bCs/>
          <w:i/>
          <w:iCs/>
        </w:rPr>
      </w:pPr>
      <w:r w:rsidRPr="00990E6E">
        <w:rPr>
          <w:rFonts w:ascii="Calibri" w:hAnsi="Calibri" w:cs="Calibri"/>
          <w:b/>
          <w:bCs/>
          <w:i/>
          <w:iCs/>
        </w:rPr>
        <w:t>Mokiniams užduodami klausimai:</w:t>
      </w:r>
    </w:p>
    <w:p w14:paraId="2C9FF39F" w14:textId="18806DC5" w:rsidR="008F6E4D" w:rsidRPr="00990E6E" w:rsidRDefault="008F6E4D" w:rsidP="008F6E4D">
      <w:pPr>
        <w:pStyle w:val="ListParagraph"/>
        <w:numPr>
          <w:ilvl w:val="0"/>
          <w:numId w:val="8"/>
        </w:numPr>
        <w:rPr>
          <w:rFonts w:ascii="Calibri" w:hAnsi="Calibri" w:cs="Calibri"/>
        </w:rPr>
      </w:pPr>
      <w:r w:rsidRPr="00990E6E">
        <w:rPr>
          <w:rFonts w:ascii="Calibri" w:hAnsi="Calibri" w:cs="Calibri"/>
        </w:rPr>
        <w:t>Ar lengva buvo rasti rūšiavimo konteinerius?</w:t>
      </w:r>
    </w:p>
    <w:p w14:paraId="0F51E0E6" w14:textId="2477764C" w:rsidR="008F6E4D" w:rsidRPr="00990E6E" w:rsidRDefault="008F6E4D" w:rsidP="008F6E4D">
      <w:pPr>
        <w:pStyle w:val="ListParagraph"/>
        <w:numPr>
          <w:ilvl w:val="0"/>
          <w:numId w:val="8"/>
        </w:numPr>
        <w:rPr>
          <w:rFonts w:ascii="Calibri" w:hAnsi="Calibri" w:cs="Calibri"/>
        </w:rPr>
      </w:pPr>
      <w:r w:rsidRPr="00990E6E">
        <w:rPr>
          <w:rFonts w:ascii="Calibri" w:hAnsi="Calibri" w:cs="Calibri"/>
        </w:rPr>
        <w:t xml:space="preserve">Ar konteineriai buvo tinkamai naudojami? </w:t>
      </w:r>
    </w:p>
    <w:p w14:paraId="68A4CACD" w14:textId="4F4601B5" w:rsidR="00433799" w:rsidRPr="00990E6E" w:rsidRDefault="00433799" w:rsidP="008F6E4D">
      <w:pPr>
        <w:pStyle w:val="ListParagraph"/>
        <w:numPr>
          <w:ilvl w:val="0"/>
          <w:numId w:val="8"/>
        </w:numPr>
        <w:rPr>
          <w:rFonts w:ascii="Calibri" w:hAnsi="Calibri" w:cs="Calibri"/>
        </w:rPr>
      </w:pPr>
      <w:r w:rsidRPr="00990E6E">
        <w:rPr>
          <w:rFonts w:ascii="Calibri" w:hAnsi="Calibri" w:cs="Calibri"/>
        </w:rPr>
        <w:t>Pasiūlykit idėjas, kaip pagerinti rūšiavimo sistemas viešosiose vietose.</w:t>
      </w:r>
    </w:p>
    <w:p w14:paraId="2BC2C6FE" w14:textId="77777777" w:rsidR="00A65D04" w:rsidRPr="00990E6E" w:rsidRDefault="008F6E4D" w:rsidP="008F6E4D">
      <w:pPr>
        <w:rPr>
          <w:rFonts w:ascii="Calibri" w:hAnsi="Calibri" w:cs="Calibri"/>
          <w:b/>
          <w:bCs/>
          <w:i/>
          <w:iCs/>
        </w:rPr>
      </w:pPr>
      <w:r w:rsidRPr="00990E6E">
        <w:rPr>
          <w:rFonts w:ascii="Calibri" w:hAnsi="Calibri" w:cs="Calibri"/>
          <w:b/>
          <w:bCs/>
          <w:i/>
          <w:iCs/>
        </w:rPr>
        <w:t xml:space="preserve">Namų užduotis: </w:t>
      </w:r>
    </w:p>
    <w:p w14:paraId="3579C32F" w14:textId="707AA2C1" w:rsidR="008F6E4D" w:rsidRPr="00990E6E" w:rsidRDefault="008F6E4D" w:rsidP="008F6E4D">
      <w:pPr>
        <w:rPr>
          <w:rFonts w:ascii="Calibri" w:hAnsi="Calibri" w:cs="Calibri"/>
        </w:rPr>
      </w:pPr>
      <w:r w:rsidRPr="00990E6E">
        <w:rPr>
          <w:rFonts w:ascii="Calibri" w:hAnsi="Calibri" w:cs="Calibri"/>
        </w:rPr>
        <w:t>Mokiniai turi patikrinti savo namų aplinkoje, kaip rūšiuojamos atliekos, ir paruošti trumpą ataskaitą apie savo pastebėjimus, kurią pristatys per kitą pamoką.</w:t>
      </w:r>
    </w:p>
    <w:p w14:paraId="1B41A2AA" w14:textId="77777777" w:rsidR="008F6E4D" w:rsidRPr="00990E6E" w:rsidRDefault="008F6E4D" w:rsidP="008F6E4D">
      <w:pPr>
        <w:rPr>
          <w:rFonts w:ascii="Calibri" w:hAnsi="Calibri" w:cs="Calibri"/>
        </w:rPr>
      </w:pPr>
    </w:p>
    <w:p w14:paraId="400A1D43" w14:textId="6606F75C" w:rsidR="008F6E4D" w:rsidRPr="00990E6E" w:rsidRDefault="00340B86" w:rsidP="008F6E4D">
      <w:pPr>
        <w:rPr>
          <w:rFonts w:ascii="Calibri" w:hAnsi="Calibri" w:cs="Calibri"/>
          <w:b/>
          <w:bCs/>
        </w:rPr>
      </w:pPr>
      <w:r w:rsidRPr="00990E6E">
        <w:rPr>
          <w:rFonts w:ascii="Calibri" w:hAnsi="Calibri" w:cs="Calibri"/>
          <w:b/>
          <w:bCs/>
        </w:rPr>
        <w:t>VERTINIMAS:</w:t>
      </w:r>
    </w:p>
    <w:p w14:paraId="5F117472" w14:textId="77777777" w:rsidR="008F6E4D" w:rsidRPr="00990E6E" w:rsidRDefault="008F6E4D" w:rsidP="008F6E4D">
      <w:pPr>
        <w:rPr>
          <w:rFonts w:ascii="Calibri" w:hAnsi="Calibri" w:cs="Calibri"/>
        </w:rPr>
      </w:pPr>
      <w:r w:rsidRPr="00990E6E">
        <w:rPr>
          <w:rFonts w:ascii="Calibri" w:hAnsi="Calibri" w:cs="Calibri"/>
        </w:rPr>
        <w:t>Vertinama mokinių įsitraukimas į veiklą, gebėjimas teisingai atpažinti konteinerius ir rūšiuoti atliekas.</w:t>
      </w:r>
    </w:p>
    <w:p w14:paraId="3BAD22D7" w14:textId="77777777" w:rsidR="008F6E4D" w:rsidRPr="00990E6E" w:rsidRDefault="008F6E4D" w:rsidP="008F6E4D">
      <w:pPr>
        <w:rPr>
          <w:rFonts w:ascii="Calibri" w:hAnsi="Calibri" w:cs="Calibri"/>
        </w:rPr>
      </w:pPr>
      <w:r w:rsidRPr="00990E6E">
        <w:rPr>
          <w:rFonts w:ascii="Calibri" w:hAnsi="Calibri" w:cs="Calibri"/>
        </w:rPr>
        <w:t>Aptariamos jų siūlomos idėjos, kaip pagerinti rūšiavimo infrastruktūrą mieste.</w:t>
      </w:r>
    </w:p>
    <w:p w14:paraId="7C1E5B62" w14:textId="77777777" w:rsidR="008F6E4D" w:rsidRPr="00990E6E" w:rsidRDefault="008F6E4D" w:rsidP="008F6E4D">
      <w:pPr>
        <w:rPr>
          <w:rFonts w:ascii="Calibri" w:hAnsi="Calibri" w:cs="Calibri"/>
          <w:b/>
          <w:bCs/>
        </w:rPr>
      </w:pPr>
      <w:r w:rsidRPr="00990E6E">
        <w:rPr>
          <w:rFonts w:ascii="Calibri" w:hAnsi="Calibri" w:cs="Calibri"/>
          <w:b/>
          <w:bCs/>
        </w:rPr>
        <w:t>Pamokos nauda:</w:t>
      </w:r>
    </w:p>
    <w:p w14:paraId="0643E903" w14:textId="407FD1A0" w:rsidR="002041FF" w:rsidRPr="00C86F43" w:rsidRDefault="008F6E4D" w:rsidP="008F6E4D">
      <w:pPr>
        <w:rPr>
          <w:rFonts w:ascii="Calibri" w:hAnsi="Calibri" w:cs="Calibri"/>
        </w:rPr>
      </w:pPr>
      <w:r w:rsidRPr="00990E6E">
        <w:rPr>
          <w:rFonts w:ascii="Calibri" w:hAnsi="Calibri" w:cs="Calibri"/>
        </w:rPr>
        <w:t>Ši pamoka skatina mokinius ne tik teoriniu lygmeniu suprasti ekologijos ir rūšiavimo svarbą, bet ir praktiškai taikyti savo žinias miesto kontekste. Mokiniai mokosi būti atsakingi už savo aplinką, ugdo ekologinį sąmoningumą ir skatina etišką požiūrį į miesto švarą ir gamtos išsaugojimą.</w:t>
      </w:r>
      <w:r w:rsidR="00433799" w:rsidRPr="00990E6E">
        <w:rPr>
          <w:rFonts w:ascii="Calibri" w:hAnsi="Calibri" w:cs="Calibri"/>
        </w:rPr>
        <w:t xml:space="preserve"> Per įvairias užduotis mokiniai ugdo loginio mąstymo ir problemų sprendimo įgūdžius.</w:t>
      </w:r>
    </w:p>
    <w:sectPr w:rsidR="002041FF" w:rsidRPr="00C86F43" w:rsidSect="00E6056C">
      <w:pgSz w:w="11906" w:h="16838" w:code="9"/>
      <w:pgMar w:top="1440" w:right="1134" w:bottom="1134" w:left="1440" w:header="720" w:footer="720" w:gutter="0"/>
      <w:cols w:space="720" w:equalWidth="0">
        <w:col w:w="8226"/>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01D5"/>
    <w:multiLevelType w:val="multilevel"/>
    <w:tmpl w:val="CB78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F59B3"/>
    <w:multiLevelType w:val="multilevel"/>
    <w:tmpl w:val="071C15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44136"/>
    <w:multiLevelType w:val="multilevel"/>
    <w:tmpl w:val="E1FE4C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150E83"/>
    <w:multiLevelType w:val="multilevel"/>
    <w:tmpl w:val="E7483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A374C"/>
    <w:multiLevelType w:val="hybridMultilevel"/>
    <w:tmpl w:val="F2B0E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26827"/>
    <w:multiLevelType w:val="multilevel"/>
    <w:tmpl w:val="FD70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F53660"/>
    <w:multiLevelType w:val="multilevel"/>
    <w:tmpl w:val="90D02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6730E7"/>
    <w:multiLevelType w:val="multilevel"/>
    <w:tmpl w:val="B5EC94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977C3D"/>
    <w:multiLevelType w:val="hybridMultilevel"/>
    <w:tmpl w:val="0FF2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21C5A"/>
    <w:multiLevelType w:val="hybridMultilevel"/>
    <w:tmpl w:val="E1F4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5B0D7A"/>
    <w:multiLevelType w:val="multilevel"/>
    <w:tmpl w:val="4B50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4212EF"/>
    <w:multiLevelType w:val="multilevel"/>
    <w:tmpl w:val="24460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714231"/>
    <w:multiLevelType w:val="multilevel"/>
    <w:tmpl w:val="30465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665742">
    <w:abstractNumId w:val="0"/>
  </w:num>
  <w:num w:numId="2" w16cid:durableId="1675299666">
    <w:abstractNumId w:val="12"/>
  </w:num>
  <w:num w:numId="3" w16cid:durableId="1296982525">
    <w:abstractNumId w:val="10"/>
  </w:num>
  <w:num w:numId="4" w16cid:durableId="519705904">
    <w:abstractNumId w:val="11"/>
  </w:num>
  <w:num w:numId="5" w16cid:durableId="335041684">
    <w:abstractNumId w:val="6"/>
  </w:num>
  <w:num w:numId="6" w16cid:durableId="87584225">
    <w:abstractNumId w:val="4"/>
  </w:num>
  <w:num w:numId="7" w16cid:durableId="564728623">
    <w:abstractNumId w:val="5"/>
  </w:num>
  <w:num w:numId="8" w16cid:durableId="1581208177">
    <w:abstractNumId w:val="9"/>
  </w:num>
  <w:num w:numId="9" w16cid:durableId="1857882217">
    <w:abstractNumId w:val="8"/>
  </w:num>
  <w:num w:numId="10" w16cid:durableId="1168136781">
    <w:abstractNumId w:val="3"/>
  </w:num>
  <w:num w:numId="11" w16cid:durableId="1216890993">
    <w:abstractNumId w:val="1"/>
  </w:num>
  <w:num w:numId="12" w16cid:durableId="353188825">
    <w:abstractNumId w:val="7"/>
  </w:num>
  <w:num w:numId="13" w16cid:durableId="1202086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4D"/>
    <w:rsid w:val="000A0459"/>
    <w:rsid w:val="000E623C"/>
    <w:rsid w:val="00132D9C"/>
    <w:rsid w:val="00137F14"/>
    <w:rsid w:val="001441D7"/>
    <w:rsid w:val="001A0567"/>
    <w:rsid w:val="001D6BFF"/>
    <w:rsid w:val="002041FF"/>
    <w:rsid w:val="002268CE"/>
    <w:rsid w:val="002A03C4"/>
    <w:rsid w:val="002D6DC8"/>
    <w:rsid w:val="00340B86"/>
    <w:rsid w:val="00433799"/>
    <w:rsid w:val="00536646"/>
    <w:rsid w:val="00541D95"/>
    <w:rsid w:val="00600852"/>
    <w:rsid w:val="00682FAA"/>
    <w:rsid w:val="006A4EC5"/>
    <w:rsid w:val="006B5342"/>
    <w:rsid w:val="006E315E"/>
    <w:rsid w:val="007632CC"/>
    <w:rsid w:val="00764CFE"/>
    <w:rsid w:val="007C5573"/>
    <w:rsid w:val="00826A2B"/>
    <w:rsid w:val="008C5882"/>
    <w:rsid w:val="008F0521"/>
    <w:rsid w:val="008F6E4D"/>
    <w:rsid w:val="00990E6E"/>
    <w:rsid w:val="00A65D04"/>
    <w:rsid w:val="00AB1FCB"/>
    <w:rsid w:val="00BA0F1F"/>
    <w:rsid w:val="00BD3C32"/>
    <w:rsid w:val="00BE2EA2"/>
    <w:rsid w:val="00C1713A"/>
    <w:rsid w:val="00C86F43"/>
    <w:rsid w:val="00C9163A"/>
    <w:rsid w:val="00D66B21"/>
    <w:rsid w:val="00D97B46"/>
    <w:rsid w:val="00DA6C7E"/>
    <w:rsid w:val="00DD11B1"/>
    <w:rsid w:val="00E44887"/>
    <w:rsid w:val="00E46909"/>
    <w:rsid w:val="00E6056C"/>
    <w:rsid w:val="00E71025"/>
    <w:rsid w:val="00E776D2"/>
    <w:rsid w:val="00ED2DD3"/>
    <w:rsid w:val="00ED63F7"/>
    <w:rsid w:val="00F53D7F"/>
    <w:rsid w:val="00F73099"/>
    <w:rsid w:val="00FE7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06AC"/>
  <w15:chartTrackingRefBased/>
  <w15:docId w15:val="{7D7E597F-9955-4C9D-BB26-65C425DE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paragraph" w:styleId="Heading1">
    <w:name w:val="heading 1"/>
    <w:basedOn w:val="Normal"/>
    <w:next w:val="Normal"/>
    <w:link w:val="Heading1Char"/>
    <w:uiPriority w:val="9"/>
    <w:qFormat/>
    <w:rsid w:val="008F6E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E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6E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E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E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E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E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E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E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E4D"/>
    <w:rPr>
      <w:rFonts w:asciiTheme="majorHAnsi" w:eastAsiaTheme="majorEastAsia" w:hAnsiTheme="majorHAnsi" w:cstheme="majorBidi"/>
      <w:color w:val="0F4761" w:themeColor="accent1" w:themeShade="BF"/>
      <w:sz w:val="40"/>
      <w:szCs w:val="40"/>
      <w:lang w:val="lt-LT"/>
    </w:rPr>
  </w:style>
  <w:style w:type="character" w:customStyle="1" w:styleId="Heading2Char">
    <w:name w:val="Heading 2 Char"/>
    <w:basedOn w:val="DefaultParagraphFont"/>
    <w:link w:val="Heading2"/>
    <w:uiPriority w:val="9"/>
    <w:semiHidden/>
    <w:rsid w:val="008F6E4D"/>
    <w:rPr>
      <w:rFonts w:asciiTheme="majorHAnsi" w:eastAsiaTheme="majorEastAsia" w:hAnsiTheme="majorHAnsi" w:cstheme="majorBidi"/>
      <w:color w:val="0F4761" w:themeColor="accent1" w:themeShade="BF"/>
      <w:sz w:val="32"/>
      <w:szCs w:val="32"/>
      <w:lang w:val="lt-LT"/>
    </w:rPr>
  </w:style>
  <w:style w:type="character" w:customStyle="1" w:styleId="Heading3Char">
    <w:name w:val="Heading 3 Char"/>
    <w:basedOn w:val="DefaultParagraphFont"/>
    <w:link w:val="Heading3"/>
    <w:uiPriority w:val="9"/>
    <w:rsid w:val="008F6E4D"/>
    <w:rPr>
      <w:rFonts w:eastAsiaTheme="majorEastAsia" w:cstheme="majorBidi"/>
      <w:color w:val="0F4761" w:themeColor="accent1" w:themeShade="BF"/>
      <w:sz w:val="28"/>
      <w:szCs w:val="28"/>
      <w:lang w:val="lt-LT"/>
    </w:rPr>
  </w:style>
  <w:style w:type="character" w:customStyle="1" w:styleId="Heading4Char">
    <w:name w:val="Heading 4 Char"/>
    <w:basedOn w:val="DefaultParagraphFont"/>
    <w:link w:val="Heading4"/>
    <w:uiPriority w:val="9"/>
    <w:semiHidden/>
    <w:rsid w:val="008F6E4D"/>
    <w:rPr>
      <w:rFonts w:eastAsiaTheme="majorEastAsia" w:cstheme="majorBidi"/>
      <w:i/>
      <w:iCs/>
      <w:color w:val="0F4761" w:themeColor="accent1" w:themeShade="BF"/>
      <w:lang w:val="lt-LT"/>
    </w:rPr>
  </w:style>
  <w:style w:type="character" w:customStyle="1" w:styleId="Heading5Char">
    <w:name w:val="Heading 5 Char"/>
    <w:basedOn w:val="DefaultParagraphFont"/>
    <w:link w:val="Heading5"/>
    <w:uiPriority w:val="9"/>
    <w:semiHidden/>
    <w:rsid w:val="008F6E4D"/>
    <w:rPr>
      <w:rFonts w:eastAsiaTheme="majorEastAsia" w:cstheme="majorBidi"/>
      <w:color w:val="0F4761" w:themeColor="accent1" w:themeShade="BF"/>
      <w:lang w:val="lt-LT"/>
    </w:rPr>
  </w:style>
  <w:style w:type="character" w:customStyle="1" w:styleId="Heading6Char">
    <w:name w:val="Heading 6 Char"/>
    <w:basedOn w:val="DefaultParagraphFont"/>
    <w:link w:val="Heading6"/>
    <w:uiPriority w:val="9"/>
    <w:semiHidden/>
    <w:rsid w:val="008F6E4D"/>
    <w:rPr>
      <w:rFonts w:eastAsiaTheme="majorEastAsia" w:cstheme="majorBidi"/>
      <w:i/>
      <w:iCs/>
      <w:color w:val="595959" w:themeColor="text1" w:themeTint="A6"/>
      <w:lang w:val="lt-LT"/>
    </w:rPr>
  </w:style>
  <w:style w:type="character" w:customStyle="1" w:styleId="Heading7Char">
    <w:name w:val="Heading 7 Char"/>
    <w:basedOn w:val="DefaultParagraphFont"/>
    <w:link w:val="Heading7"/>
    <w:uiPriority w:val="9"/>
    <w:semiHidden/>
    <w:rsid w:val="008F6E4D"/>
    <w:rPr>
      <w:rFonts w:eastAsiaTheme="majorEastAsia" w:cstheme="majorBidi"/>
      <w:color w:val="595959" w:themeColor="text1" w:themeTint="A6"/>
      <w:lang w:val="lt-LT"/>
    </w:rPr>
  </w:style>
  <w:style w:type="character" w:customStyle="1" w:styleId="Heading8Char">
    <w:name w:val="Heading 8 Char"/>
    <w:basedOn w:val="DefaultParagraphFont"/>
    <w:link w:val="Heading8"/>
    <w:uiPriority w:val="9"/>
    <w:semiHidden/>
    <w:rsid w:val="008F6E4D"/>
    <w:rPr>
      <w:rFonts w:eastAsiaTheme="majorEastAsia" w:cstheme="majorBidi"/>
      <w:i/>
      <w:iCs/>
      <w:color w:val="272727" w:themeColor="text1" w:themeTint="D8"/>
      <w:lang w:val="lt-LT"/>
    </w:rPr>
  </w:style>
  <w:style w:type="character" w:customStyle="1" w:styleId="Heading9Char">
    <w:name w:val="Heading 9 Char"/>
    <w:basedOn w:val="DefaultParagraphFont"/>
    <w:link w:val="Heading9"/>
    <w:uiPriority w:val="9"/>
    <w:semiHidden/>
    <w:rsid w:val="008F6E4D"/>
    <w:rPr>
      <w:rFonts w:eastAsiaTheme="majorEastAsia" w:cstheme="majorBidi"/>
      <w:color w:val="272727" w:themeColor="text1" w:themeTint="D8"/>
      <w:lang w:val="lt-LT"/>
    </w:rPr>
  </w:style>
  <w:style w:type="paragraph" w:styleId="Title">
    <w:name w:val="Title"/>
    <w:basedOn w:val="Normal"/>
    <w:next w:val="Normal"/>
    <w:link w:val="TitleChar"/>
    <w:uiPriority w:val="10"/>
    <w:qFormat/>
    <w:rsid w:val="008F6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E4D"/>
    <w:rPr>
      <w:rFonts w:asciiTheme="majorHAnsi" w:eastAsiaTheme="majorEastAsia" w:hAnsiTheme="majorHAnsi" w:cstheme="majorBidi"/>
      <w:spacing w:val="-10"/>
      <w:kern w:val="28"/>
      <w:sz w:val="56"/>
      <w:szCs w:val="56"/>
      <w:lang w:val="lt-LT"/>
    </w:rPr>
  </w:style>
  <w:style w:type="paragraph" w:styleId="Subtitle">
    <w:name w:val="Subtitle"/>
    <w:basedOn w:val="Normal"/>
    <w:next w:val="Normal"/>
    <w:link w:val="SubtitleChar"/>
    <w:uiPriority w:val="11"/>
    <w:qFormat/>
    <w:rsid w:val="008F6E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E4D"/>
    <w:rPr>
      <w:rFonts w:eastAsiaTheme="majorEastAsia" w:cstheme="majorBidi"/>
      <w:color w:val="595959" w:themeColor="text1" w:themeTint="A6"/>
      <w:spacing w:val="15"/>
      <w:sz w:val="28"/>
      <w:szCs w:val="28"/>
      <w:lang w:val="lt-LT"/>
    </w:rPr>
  </w:style>
  <w:style w:type="paragraph" w:styleId="Quote">
    <w:name w:val="Quote"/>
    <w:basedOn w:val="Normal"/>
    <w:next w:val="Normal"/>
    <w:link w:val="QuoteChar"/>
    <w:uiPriority w:val="29"/>
    <w:qFormat/>
    <w:rsid w:val="008F6E4D"/>
    <w:pPr>
      <w:spacing w:before="160"/>
      <w:jc w:val="center"/>
    </w:pPr>
    <w:rPr>
      <w:i/>
      <w:iCs/>
      <w:color w:val="404040" w:themeColor="text1" w:themeTint="BF"/>
    </w:rPr>
  </w:style>
  <w:style w:type="character" w:customStyle="1" w:styleId="QuoteChar">
    <w:name w:val="Quote Char"/>
    <w:basedOn w:val="DefaultParagraphFont"/>
    <w:link w:val="Quote"/>
    <w:uiPriority w:val="29"/>
    <w:rsid w:val="008F6E4D"/>
    <w:rPr>
      <w:i/>
      <w:iCs/>
      <w:color w:val="404040" w:themeColor="text1" w:themeTint="BF"/>
      <w:lang w:val="lt-LT"/>
    </w:rPr>
  </w:style>
  <w:style w:type="paragraph" w:styleId="ListParagraph">
    <w:name w:val="List Paragraph"/>
    <w:basedOn w:val="Normal"/>
    <w:uiPriority w:val="34"/>
    <w:qFormat/>
    <w:rsid w:val="008F6E4D"/>
    <w:pPr>
      <w:ind w:left="720"/>
      <w:contextualSpacing/>
    </w:pPr>
  </w:style>
  <w:style w:type="character" w:styleId="IntenseEmphasis">
    <w:name w:val="Intense Emphasis"/>
    <w:basedOn w:val="DefaultParagraphFont"/>
    <w:uiPriority w:val="21"/>
    <w:qFormat/>
    <w:rsid w:val="008F6E4D"/>
    <w:rPr>
      <w:i/>
      <w:iCs/>
      <w:color w:val="0F4761" w:themeColor="accent1" w:themeShade="BF"/>
    </w:rPr>
  </w:style>
  <w:style w:type="paragraph" w:styleId="IntenseQuote">
    <w:name w:val="Intense Quote"/>
    <w:basedOn w:val="Normal"/>
    <w:next w:val="Normal"/>
    <w:link w:val="IntenseQuoteChar"/>
    <w:uiPriority w:val="30"/>
    <w:qFormat/>
    <w:rsid w:val="008F6E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E4D"/>
    <w:rPr>
      <w:i/>
      <w:iCs/>
      <w:color w:val="0F4761" w:themeColor="accent1" w:themeShade="BF"/>
      <w:lang w:val="lt-LT"/>
    </w:rPr>
  </w:style>
  <w:style w:type="character" w:styleId="IntenseReference">
    <w:name w:val="Intense Reference"/>
    <w:basedOn w:val="DefaultParagraphFont"/>
    <w:uiPriority w:val="32"/>
    <w:qFormat/>
    <w:rsid w:val="008F6E4D"/>
    <w:rPr>
      <w:b/>
      <w:bCs/>
      <w:smallCaps/>
      <w:color w:val="0F4761" w:themeColor="accent1" w:themeShade="BF"/>
      <w:spacing w:val="5"/>
    </w:rPr>
  </w:style>
  <w:style w:type="paragraph" w:styleId="NormalWeb">
    <w:name w:val="Normal (Web)"/>
    <w:basedOn w:val="Normal"/>
    <w:uiPriority w:val="99"/>
    <w:semiHidden/>
    <w:unhideWhenUsed/>
    <w:rsid w:val="001441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689775">
      <w:bodyDiv w:val="1"/>
      <w:marLeft w:val="0"/>
      <w:marRight w:val="0"/>
      <w:marTop w:val="0"/>
      <w:marBottom w:val="0"/>
      <w:divBdr>
        <w:top w:val="none" w:sz="0" w:space="0" w:color="auto"/>
        <w:left w:val="none" w:sz="0" w:space="0" w:color="auto"/>
        <w:bottom w:val="none" w:sz="0" w:space="0" w:color="auto"/>
        <w:right w:val="none" w:sz="0" w:space="0" w:color="auto"/>
      </w:divBdr>
    </w:div>
    <w:div w:id="476458640">
      <w:bodyDiv w:val="1"/>
      <w:marLeft w:val="0"/>
      <w:marRight w:val="0"/>
      <w:marTop w:val="0"/>
      <w:marBottom w:val="0"/>
      <w:divBdr>
        <w:top w:val="none" w:sz="0" w:space="0" w:color="auto"/>
        <w:left w:val="none" w:sz="0" w:space="0" w:color="auto"/>
        <w:bottom w:val="none" w:sz="0" w:space="0" w:color="auto"/>
        <w:right w:val="none" w:sz="0" w:space="0" w:color="auto"/>
      </w:divBdr>
    </w:div>
    <w:div w:id="696079094">
      <w:bodyDiv w:val="1"/>
      <w:marLeft w:val="0"/>
      <w:marRight w:val="0"/>
      <w:marTop w:val="0"/>
      <w:marBottom w:val="0"/>
      <w:divBdr>
        <w:top w:val="none" w:sz="0" w:space="0" w:color="auto"/>
        <w:left w:val="none" w:sz="0" w:space="0" w:color="auto"/>
        <w:bottom w:val="none" w:sz="0" w:space="0" w:color="auto"/>
        <w:right w:val="none" w:sz="0" w:space="0" w:color="auto"/>
      </w:divBdr>
    </w:div>
    <w:div w:id="830097906">
      <w:bodyDiv w:val="1"/>
      <w:marLeft w:val="0"/>
      <w:marRight w:val="0"/>
      <w:marTop w:val="0"/>
      <w:marBottom w:val="0"/>
      <w:divBdr>
        <w:top w:val="none" w:sz="0" w:space="0" w:color="auto"/>
        <w:left w:val="none" w:sz="0" w:space="0" w:color="auto"/>
        <w:bottom w:val="none" w:sz="0" w:space="0" w:color="auto"/>
        <w:right w:val="none" w:sz="0" w:space="0" w:color="auto"/>
      </w:divBdr>
    </w:div>
    <w:div w:id="846099850">
      <w:bodyDiv w:val="1"/>
      <w:marLeft w:val="0"/>
      <w:marRight w:val="0"/>
      <w:marTop w:val="0"/>
      <w:marBottom w:val="0"/>
      <w:divBdr>
        <w:top w:val="none" w:sz="0" w:space="0" w:color="auto"/>
        <w:left w:val="none" w:sz="0" w:space="0" w:color="auto"/>
        <w:bottom w:val="none" w:sz="0" w:space="0" w:color="auto"/>
        <w:right w:val="none" w:sz="0" w:space="0" w:color="auto"/>
      </w:divBdr>
    </w:div>
    <w:div w:id="866795668">
      <w:bodyDiv w:val="1"/>
      <w:marLeft w:val="0"/>
      <w:marRight w:val="0"/>
      <w:marTop w:val="0"/>
      <w:marBottom w:val="0"/>
      <w:divBdr>
        <w:top w:val="none" w:sz="0" w:space="0" w:color="auto"/>
        <w:left w:val="none" w:sz="0" w:space="0" w:color="auto"/>
        <w:bottom w:val="none" w:sz="0" w:space="0" w:color="auto"/>
        <w:right w:val="none" w:sz="0" w:space="0" w:color="auto"/>
      </w:divBdr>
    </w:div>
    <w:div w:id="887381934">
      <w:bodyDiv w:val="1"/>
      <w:marLeft w:val="0"/>
      <w:marRight w:val="0"/>
      <w:marTop w:val="0"/>
      <w:marBottom w:val="0"/>
      <w:divBdr>
        <w:top w:val="none" w:sz="0" w:space="0" w:color="auto"/>
        <w:left w:val="none" w:sz="0" w:space="0" w:color="auto"/>
        <w:bottom w:val="none" w:sz="0" w:space="0" w:color="auto"/>
        <w:right w:val="none" w:sz="0" w:space="0" w:color="auto"/>
      </w:divBdr>
    </w:div>
    <w:div w:id="944729251">
      <w:bodyDiv w:val="1"/>
      <w:marLeft w:val="0"/>
      <w:marRight w:val="0"/>
      <w:marTop w:val="0"/>
      <w:marBottom w:val="0"/>
      <w:divBdr>
        <w:top w:val="none" w:sz="0" w:space="0" w:color="auto"/>
        <w:left w:val="none" w:sz="0" w:space="0" w:color="auto"/>
        <w:bottom w:val="none" w:sz="0" w:space="0" w:color="auto"/>
        <w:right w:val="none" w:sz="0" w:space="0" w:color="auto"/>
      </w:divBdr>
    </w:div>
    <w:div w:id="992836695">
      <w:bodyDiv w:val="1"/>
      <w:marLeft w:val="0"/>
      <w:marRight w:val="0"/>
      <w:marTop w:val="0"/>
      <w:marBottom w:val="0"/>
      <w:divBdr>
        <w:top w:val="none" w:sz="0" w:space="0" w:color="auto"/>
        <w:left w:val="none" w:sz="0" w:space="0" w:color="auto"/>
        <w:bottom w:val="none" w:sz="0" w:space="0" w:color="auto"/>
        <w:right w:val="none" w:sz="0" w:space="0" w:color="auto"/>
      </w:divBdr>
    </w:div>
    <w:div w:id="1232420948">
      <w:bodyDiv w:val="1"/>
      <w:marLeft w:val="0"/>
      <w:marRight w:val="0"/>
      <w:marTop w:val="0"/>
      <w:marBottom w:val="0"/>
      <w:divBdr>
        <w:top w:val="none" w:sz="0" w:space="0" w:color="auto"/>
        <w:left w:val="none" w:sz="0" w:space="0" w:color="auto"/>
        <w:bottom w:val="none" w:sz="0" w:space="0" w:color="auto"/>
        <w:right w:val="none" w:sz="0" w:space="0" w:color="auto"/>
      </w:divBdr>
    </w:div>
    <w:div w:id="1270772294">
      <w:bodyDiv w:val="1"/>
      <w:marLeft w:val="0"/>
      <w:marRight w:val="0"/>
      <w:marTop w:val="0"/>
      <w:marBottom w:val="0"/>
      <w:divBdr>
        <w:top w:val="none" w:sz="0" w:space="0" w:color="auto"/>
        <w:left w:val="none" w:sz="0" w:space="0" w:color="auto"/>
        <w:bottom w:val="none" w:sz="0" w:space="0" w:color="auto"/>
        <w:right w:val="none" w:sz="0" w:space="0" w:color="auto"/>
      </w:divBdr>
    </w:div>
    <w:div w:id="1271350496">
      <w:bodyDiv w:val="1"/>
      <w:marLeft w:val="0"/>
      <w:marRight w:val="0"/>
      <w:marTop w:val="0"/>
      <w:marBottom w:val="0"/>
      <w:divBdr>
        <w:top w:val="none" w:sz="0" w:space="0" w:color="auto"/>
        <w:left w:val="none" w:sz="0" w:space="0" w:color="auto"/>
        <w:bottom w:val="none" w:sz="0" w:space="0" w:color="auto"/>
        <w:right w:val="none" w:sz="0" w:space="0" w:color="auto"/>
      </w:divBdr>
    </w:div>
    <w:div w:id="1305744793">
      <w:bodyDiv w:val="1"/>
      <w:marLeft w:val="0"/>
      <w:marRight w:val="0"/>
      <w:marTop w:val="0"/>
      <w:marBottom w:val="0"/>
      <w:divBdr>
        <w:top w:val="none" w:sz="0" w:space="0" w:color="auto"/>
        <w:left w:val="none" w:sz="0" w:space="0" w:color="auto"/>
        <w:bottom w:val="none" w:sz="0" w:space="0" w:color="auto"/>
        <w:right w:val="none" w:sz="0" w:space="0" w:color="auto"/>
      </w:divBdr>
    </w:div>
    <w:div w:id="1483430985">
      <w:bodyDiv w:val="1"/>
      <w:marLeft w:val="0"/>
      <w:marRight w:val="0"/>
      <w:marTop w:val="0"/>
      <w:marBottom w:val="0"/>
      <w:divBdr>
        <w:top w:val="none" w:sz="0" w:space="0" w:color="auto"/>
        <w:left w:val="none" w:sz="0" w:space="0" w:color="auto"/>
        <w:bottom w:val="none" w:sz="0" w:space="0" w:color="auto"/>
        <w:right w:val="none" w:sz="0" w:space="0" w:color="auto"/>
      </w:divBdr>
    </w:div>
    <w:div w:id="1501238012">
      <w:bodyDiv w:val="1"/>
      <w:marLeft w:val="0"/>
      <w:marRight w:val="0"/>
      <w:marTop w:val="0"/>
      <w:marBottom w:val="0"/>
      <w:divBdr>
        <w:top w:val="none" w:sz="0" w:space="0" w:color="auto"/>
        <w:left w:val="none" w:sz="0" w:space="0" w:color="auto"/>
        <w:bottom w:val="none" w:sz="0" w:space="0" w:color="auto"/>
        <w:right w:val="none" w:sz="0" w:space="0" w:color="auto"/>
      </w:divBdr>
    </w:div>
    <w:div w:id="1631857128">
      <w:bodyDiv w:val="1"/>
      <w:marLeft w:val="0"/>
      <w:marRight w:val="0"/>
      <w:marTop w:val="0"/>
      <w:marBottom w:val="0"/>
      <w:divBdr>
        <w:top w:val="none" w:sz="0" w:space="0" w:color="auto"/>
        <w:left w:val="none" w:sz="0" w:space="0" w:color="auto"/>
        <w:bottom w:val="none" w:sz="0" w:space="0" w:color="auto"/>
        <w:right w:val="none" w:sz="0" w:space="0" w:color="auto"/>
      </w:divBdr>
    </w:div>
    <w:div w:id="1649624009">
      <w:bodyDiv w:val="1"/>
      <w:marLeft w:val="0"/>
      <w:marRight w:val="0"/>
      <w:marTop w:val="0"/>
      <w:marBottom w:val="0"/>
      <w:divBdr>
        <w:top w:val="none" w:sz="0" w:space="0" w:color="auto"/>
        <w:left w:val="none" w:sz="0" w:space="0" w:color="auto"/>
        <w:bottom w:val="none" w:sz="0" w:space="0" w:color="auto"/>
        <w:right w:val="none" w:sz="0" w:space="0" w:color="auto"/>
      </w:divBdr>
    </w:div>
    <w:div w:id="1834175220">
      <w:bodyDiv w:val="1"/>
      <w:marLeft w:val="0"/>
      <w:marRight w:val="0"/>
      <w:marTop w:val="0"/>
      <w:marBottom w:val="0"/>
      <w:divBdr>
        <w:top w:val="none" w:sz="0" w:space="0" w:color="auto"/>
        <w:left w:val="none" w:sz="0" w:space="0" w:color="auto"/>
        <w:bottom w:val="none" w:sz="0" w:space="0" w:color="auto"/>
        <w:right w:val="none" w:sz="0" w:space="0" w:color="auto"/>
      </w:divBdr>
    </w:div>
    <w:div w:id="1862470905">
      <w:bodyDiv w:val="1"/>
      <w:marLeft w:val="0"/>
      <w:marRight w:val="0"/>
      <w:marTop w:val="0"/>
      <w:marBottom w:val="0"/>
      <w:divBdr>
        <w:top w:val="none" w:sz="0" w:space="0" w:color="auto"/>
        <w:left w:val="none" w:sz="0" w:space="0" w:color="auto"/>
        <w:bottom w:val="none" w:sz="0" w:space="0" w:color="auto"/>
        <w:right w:val="none" w:sz="0" w:space="0" w:color="auto"/>
      </w:divBdr>
    </w:div>
    <w:div w:id="1933708797">
      <w:bodyDiv w:val="1"/>
      <w:marLeft w:val="0"/>
      <w:marRight w:val="0"/>
      <w:marTop w:val="0"/>
      <w:marBottom w:val="0"/>
      <w:divBdr>
        <w:top w:val="none" w:sz="0" w:space="0" w:color="auto"/>
        <w:left w:val="none" w:sz="0" w:space="0" w:color="auto"/>
        <w:bottom w:val="none" w:sz="0" w:space="0" w:color="auto"/>
        <w:right w:val="none" w:sz="0" w:space="0" w:color="auto"/>
      </w:divBdr>
    </w:div>
    <w:div w:id="213667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Delgiado</dc:creator>
  <cp:keywords/>
  <dc:description/>
  <cp:lastModifiedBy>Irina Delgiado</cp:lastModifiedBy>
  <cp:revision>25</cp:revision>
  <dcterms:created xsi:type="dcterms:W3CDTF">2024-10-16T15:29:00Z</dcterms:created>
  <dcterms:modified xsi:type="dcterms:W3CDTF">2024-11-11T16:28:00Z</dcterms:modified>
</cp:coreProperties>
</file>