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FD" w:rsidRDefault="00F206FD" w:rsidP="00F206FD">
      <w:r>
        <w:t xml:space="preserve"> Pamokos tema:</w:t>
      </w:r>
      <w:r w:rsidR="00CF105F">
        <w:t xml:space="preserve"> Vilnius- </w:t>
      </w:r>
      <w:r w:rsidR="001E504E">
        <w:t xml:space="preserve"> </w:t>
      </w:r>
      <w:proofErr w:type="spellStart"/>
      <w:r w:rsidR="001E504E">
        <w:t>daugiakultūris</w:t>
      </w:r>
      <w:proofErr w:type="spellEnd"/>
      <w:r w:rsidR="001E504E">
        <w:t xml:space="preserve"> </w:t>
      </w:r>
      <w:r w:rsidR="007E0B1B">
        <w:t xml:space="preserve"> ir </w:t>
      </w:r>
      <w:bookmarkStart w:id="0" w:name="_GoBack"/>
      <w:bookmarkEnd w:id="0"/>
      <w:r w:rsidR="00CF105F">
        <w:t>tolerancijos miestas</w:t>
      </w:r>
    </w:p>
    <w:p w:rsidR="00F206FD" w:rsidRDefault="00F206FD" w:rsidP="00F206FD">
      <w:r>
        <w:t>Metodai: darbas grup</w:t>
      </w:r>
      <w:r w:rsidR="00CF105F">
        <w:t>ėse; praktinis darbas;</w:t>
      </w:r>
      <w:r w:rsidR="00773D8D">
        <w:t xml:space="preserve"> tiriamasis darbas</w:t>
      </w:r>
      <w:r w:rsidR="00CF105F">
        <w:t xml:space="preserve"> </w:t>
      </w:r>
      <w:r>
        <w:t>; refleksija.</w:t>
      </w:r>
    </w:p>
    <w:p w:rsidR="00F206FD" w:rsidRDefault="00F206FD" w:rsidP="00F206FD">
      <w:r>
        <w:t>Vertinimas: kaupiamasis.</w:t>
      </w:r>
    </w:p>
    <w:p w:rsidR="00F206FD" w:rsidRDefault="00F206FD" w:rsidP="00F206FD">
      <w:r>
        <w:t>Priemonės:</w:t>
      </w:r>
      <w:r w:rsidR="00773D8D">
        <w:t xml:space="preserve"> išmanieji telefonai, užduočių lapai; rašikliai, Vilniaus senamiesčio žemėlapiai</w:t>
      </w:r>
    </w:p>
    <w:p w:rsidR="00F206FD" w:rsidRDefault="00F206FD" w:rsidP="00F206FD">
      <w:r>
        <w:t xml:space="preserve">Veiklos: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206FD" w:rsidTr="008111B1">
        <w:tc>
          <w:tcPr>
            <w:tcW w:w="3209" w:type="dxa"/>
          </w:tcPr>
          <w:p w:rsidR="00F206FD" w:rsidRDefault="00F206FD" w:rsidP="008111B1">
            <w:r>
              <w:t>Pamokos etapas</w:t>
            </w:r>
          </w:p>
        </w:tc>
        <w:tc>
          <w:tcPr>
            <w:tcW w:w="3209" w:type="dxa"/>
          </w:tcPr>
          <w:p w:rsidR="00F206FD" w:rsidRDefault="00F206FD" w:rsidP="008111B1">
            <w:r>
              <w:t>Mokytojo veikla</w:t>
            </w:r>
          </w:p>
        </w:tc>
        <w:tc>
          <w:tcPr>
            <w:tcW w:w="3210" w:type="dxa"/>
          </w:tcPr>
          <w:p w:rsidR="00F206FD" w:rsidRDefault="00F206FD" w:rsidP="008111B1">
            <w:r>
              <w:t>Mokinio veikla</w:t>
            </w:r>
          </w:p>
        </w:tc>
      </w:tr>
      <w:tr w:rsidR="00F206FD" w:rsidTr="008111B1">
        <w:tc>
          <w:tcPr>
            <w:tcW w:w="3209" w:type="dxa"/>
          </w:tcPr>
          <w:p w:rsidR="00F206FD" w:rsidRDefault="00F206FD" w:rsidP="00F206FD">
            <w:pPr>
              <w:pStyle w:val="Sraopastraipa"/>
              <w:numPr>
                <w:ilvl w:val="0"/>
                <w:numId w:val="3"/>
              </w:numPr>
            </w:pPr>
            <w:r>
              <w:t>Tikslų ir uždavinių iškėlimas.</w:t>
            </w:r>
          </w:p>
        </w:tc>
        <w:tc>
          <w:tcPr>
            <w:tcW w:w="3209" w:type="dxa"/>
          </w:tcPr>
          <w:p w:rsidR="00F206FD" w:rsidRDefault="00071A81" w:rsidP="00071A81">
            <w:r>
              <w:t>Vilnius, kaip LDK sostinė nuo viduramžių buvo daugiatautis miestas, gerbiantis įvairių tautų religijų tradicijas.</w:t>
            </w:r>
          </w:p>
        </w:tc>
        <w:tc>
          <w:tcPr>
            <w:tcW w:w="3210" w:type="dxa"/>
          </w:tcPr>
          <w:p w:rsidR="00F206FD" w:rsidRDefault="00071A81" w:rsidP="008111B1">
            <w:r>
              <w:t>Mokiniai, tyrinėdami ir lygindami   bei ieškodami informacijos apie religines bendruomenes ir maldos namus</w:t>
            </w:r>
            <w:r w:rsidR="002274BF">
              <w:t xml:space="preserve"> ,pagrindžia idėją, jog Vilnius buvo ir yra </w:t>
            </w:r>
            <w:proofErr w:type="spellStart"/>
            <w:r w:rsidR="002274BF">
              <w:t>daugiakultūris</w:t>
            </w:r>
            <w:proofErr w:type="spellEnd"/>
            <w:r w:rsidR="002274BF">
              <w:t xml:space="preserve"> ir tolerantiškas miestas.</w:t>
            </w:r>
          </w:p>
        </w:tc>
      </w:tr>
      <w:tr w:rsidR="00F206FD" w:rsidTr="008111B1">
        <w:tc>
          <w:tcPr>
            <w:tcW w:w="3209" w:type="dxa"/>
          </w:tcPr>
          <w:p w:rsidR="00F206FD" w:rsidRDefault="00773D8D" w:rsidP="00F206FD">
            <w:pPr>
              <w:pStyle w:val="Sraopastraipa"/>
              <w:numPr>
                <w:ilvl w:val="0"/>
                <w:numId w:val="3"/>
              </w:numPr>
            </w:pPr>
            <w:r>
              <w:t>Pasiskirstymas grupėmis.</w:t>
            </w:r>
          </w:p>
        </w:tc>
        <w:tc>
          <w:tcPr>
            <w:tcW w:w="3209" w:type="dxa"/>
          </w:tcPr>
          <w:p w:rsidR="001E504E" w:rsidRDefault="001E504E" w:rsidP="008111B1">
            <w:r>
              <w:t>Pasiūlo grupių sudarymo metodą</w:t>
            </w:r>
          </w:p>
          <w:p w:rsidR="001E504E" w:rsidRDefault="001E504E" w:rsidP="008111B1">
            <w:r>
              <w:t>(</w:t>
            </w:r>
            <w:proofErr w:type="spellStart"/>
            <w:r>
              <w:t>pvz.Sukarpyto</w:t>
            </w:r>
            <w:proofErr w:type="spellEnd"/>
            <w:r>
              <w:t xml:space="preserve"> atviruko metodas).</w:t>
            </w:r>
          </w:p>
        </w:tc>
        <w:tc>
          <w:tcPr>
            <w:tcW w:w="3210" w:type="dxa"/>
          </w:tcPr>
          <w:p w:rsidR="001E504E" w:rsidRDefault="001E504E" w:rsidP="0085055C">
            <w:pPr>
              <w:pStyle w:val="Antrat1"/>
              <w:shd w:val="clear" w:color="auto" w:fill="FFFFFF"/>
              <w:spacing w:before="0" w:beforeAutospacing="0" w:after="0" w:afterAutospacing="0" w:line="264" w:lineRule="atLeas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Sudaromos 4 mokinių g</w:t>
            </w:r>
            <w:r w:rsidR="0085055C" w:rsidRPr="0085055C">
              <w:rPr>
                <w:sz w:val="20"/>
                <w:szCs w:val="20"/>
              </w:rPr>
              <w:t xml:space="preserve">rupės </w:t>
            </w:r>
            <w:r>
              <w:rPr>
                <w:sz w:val="20"/>
                <w:szCs w:val="20"/>
              </w:rPr>
              <w:t>, kurios gauna aplankus su užduotimis:</w:t>
            </w:r>
          </w:p>
          <w:p w:rsidR="0085055C" w:rsidRDefault="001E504E" w:rsidP="0085055C">
            <w:pPr>
              <w:pStyle w:val="Antrat1"/>
              <w:shd w:val="clear" w:color="auto" w:fill="FFFFFF"/>
              <w:spacing w:before="0" w:beforeAutospacing="0" w:after="0" w:afterAutospacing="0" w:line="264" w:lineRule="atLeas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aplankas:</w:t>
            </w:r>
            <w:r w:rsidR="0085055C" w:rsidRPr="0085055C">
              <w:rPr>
                <w:sz w:val="20"/>
                <w:szCs w:val="20"/>
              </w:rPr>
              <w:t xml:space="preserve"> </w:t>
            </w:r>
            <w:r w:rsidR="0085055C">
              <w:rPr>
                <w:sz w:val="20"/>
                <w:szCs w:val="20"/>
              </w:rPr>
              <w:t>-</w:t>
            </w:r>
            <w:r w:rsidR="0085055C" w:rsidRPr="0085055C">
              <w:rPr>
                <w:sz w:val="20"/>
                <w:szCs w:val="20"/>
              </w:rPr>
              <w:t xml:space="preserve">Švč. </w:t>
            </w:r>
            <w:r w:rsidR="0085055C" w:rsidRPr="0085055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Trejybės Graikų apeigų katalikų </w:t>
            </w:r>
            <w:r w:rsidR="0085055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(Aušros vartų g.7b)</w:t>
            </w:r>
          </w:p>
          <w:p w:rsidR="00E95476" w:rsidRPr="00E95476" w:rsidRDefault="00E95476" w:rsidP="0085055C">
            <w:pPr>
              <w:pStyle w:val="Antrat1"/>
              <w:shd w:val="clear" w:color="auto" w:fill="FFFFFF"/>
              <w:spacing w:before="0" w:beforeAutospacing="0" w:after="0" w:afterAutospacing="0" w:line="264" w:lineRule="atLeast"/>
              <w:outlineLvl w:val="0"/>
              <w:rPr>
                <w:rFonts w:ascii="Arial" w:hAnsi="Arial" w:cs="Arial"/>
                <w:b w:val="0"/>
                <w:bCs w:val="0"/>
                <w:color w:val="3366FF"/>
                <w:sz w:val="20"/>
                <w:szCs w:val="20"/>
              </w:rPr>
            </w:pPr>
            <w:r w:rsidRPr="00E95476">
              <w:rPr>
                <w:rFonts w:ascii="Arial" w:hAnsi="Arial" w:cs="Arial"/>
                <w:b w:val="0"/>
                <w:bCs w:val="0"/>
                <w:color w:val="3366FF"/>
                <w:sz w:val="20"/>
                <w:szCs w:val="20"/>
              </w:rPr>
              <w:t>https://trip.lt/place/vilniaus-svc-trejybes-graiku-apeigu-kataliku-baznycia</w:t>
            </w:r>
          </w:p>
          <w:p w:rsidR="0085055C" w:rsidRDefault="001E504E" w:rsidP="0085055C">
            <w:pPr>
              <w:pStyle w:val="Antrat1"/>
              <w:shd w:val="clear" w:color="auto" w:fill="FFFFFF"/>
              <w:spacing w:before="0" w:beforeAutospacing="0" w:after="0" w:afterAutospacing="0" w:line="264" w:lineRule="atLeas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04E">
              <w:rPr>
                <w:rFonts w:ascii="Arial" w:hAnsi="Arial" w:cs="Arial"/>
                <w:bCs w:val="0"/>
                <w:sz w:val="20"/>
                <w:szCs w:val="20"/>
              </w:rPr>
              <w:t>2 aplankas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:-</w:t>
            </w:r>
            <w:proofErr w:type="spellStart"/>
            <w:r w:rsidR="0085055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Šv.Teresės</w:t>
            </w:r>
            <w:proofErr w:type="spellEnd"/>
            <w:r w:rsidR="0085055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bažnyčia,(</w:t>
            </w:r>
            <w:r w:rsidR="0085055C" w:rsidRPr="0085055C">
              <w:rPr>
                <w:rFonts w:ascii="Arial" w:hAnsi="Arial" w:cs="Arial"/>
                <w:color w:val="212529"/>
                <w:sz w:val="20"/>
                <w:szCs w:val="20"/>
              </w:rPr>
              <w:t>Aušros Vartų g. 14,</w:t>
            </w:r>
            <w:r w:rsidR="0085055C"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  <w:p w:rsidR="0085055C" w:rsidRDefault="007E0B1B" w:rsidP="0085055C">
            <w:pPr>
              <w:pStyle w:val="Antrat1"/>
              <w:shd w:val="clear" w:color="auto" w:fill="FFFFFF"/>
              <w:spacing w:before="0" w:beforeAutospacing="0" w:after="0" w:afterAutospacing="0" w:line="264" w:lineRule="atLeast"/>
              <w:outlineLvl w:val="0"/>
              <w:rPr>
                <w:rFonts w:ascii="Arial" w:hAnsi="Arial" w:cs="Arial"/>
                <w:b w:val="0"/>
                <w:bCs w:val="0"/>
                <w:color w:val="2C6795"/>
                <w:sz w:val="20"/>
                <w:szCs w:val="20"/>
              </w:rPr>
            </w:pPr>
            <w:hyperlink r:id="rId5" w:history="1">
              <w:r w:rsidR="0085055C" w:rsidRPr="007E7555">
                <w:rPr>
                  <w:rStyle w:val="Hipersaitas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https://ausrosvartai.lt/sv-tereses-baznycia/</w:t>
              </w:r>
            </w:hyperlink>
          </w:p>
          <w:p w:rsidR="0085055C" w:rsidRDefault="001E504E" w:rsidP="0085055C">
            <w:pPr>
              <w:pStyle w:val="Antrat1"/>
              <w:shd w:val="clear" w:color="auto" w:fill="FFFFFF"/>
              <w:spacing w:before="0" w:beforeAutospacing="0" w:after="0" w:afterAutospacing="0" w:line="264" w:lineRule="atLeas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E504E">
              <w:rPr>
                <w:rFonts w:ascii="Arial" w:hAnsi="Arial" w:cs="Arial"/>
                <w:bCs w:val="0"/>
                <w:sz w:val="20"/>
                <w:szCs w:val="20"/>
              </w:rPr>
              <w:t xml:space="preserve">3 </w:t>
            </w:r>
            <w:proofErr w:type="spellStart"/>
            <w:r w:rsidRPr="001E504E">
              <w:rPr>
                <w:rFonts w:ascii="Arial" w:hAnsi="Arial" w:cs="Arial"/>
                <w:bCs w:val="0"/>
                <w:sz w:val="20"/>
                <w:szCs w:val="20"/>
              </w:rPr>
              <w:t>aplankas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  <w:r w:rsidR="0085055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Š</w:t>
            </w:r>
            <w:r w:rsidR="0085055C" w:rsidRPr="0085055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v.Dvasios</w:t>
            </w:r>
            <w:proofErr w:type="spellEnd"/>
            <w:r w:rsidR="0085055C" w:rsidRPr="0085055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ortodoksų vienuolyno katedra (</w:t>
            </w:r>
            <w:r w:rsidR="0085055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Aušros Vartų g.10)</w:t>
            </w:r>
          </w:p>
          <w:p w:rsidR="0085055C" w:rsidRDefault="007E0B1B" w:rsidP="0085055C">
            <w:pPr>
              <w:pStyle w:val="Antrat1"/>
              <w:shd w:val="clear" w:color="auto" w:fill="FFFFFF"/>
              <w:spacing w:before="0" w:beforeAutospacing="0" w:after="0" w:afterAutospacing="0" w:line="264" w:lineRule="atLeast"/>
              <w:outlineLvl w:val="0"/>
              <w:rPr>
                <w:rFonts w:ascii="Arial" w:hAnsi="Arial" w:cs="Arial"/>
                <w:b w:val="0"/>
                <w:bCs w:val="0"/>
                <w:color w:val="3366FF"/>
                <w:sz w:val="20"/>
                <w:szCs w:val="20"/>
              </w:rPr>
            </w:pPr>
            <w:hyperlink r:id="rId6" w:history="1">
              <w:r w:rsidR="0085055C" w:rsidRPr="007E7555">
                <w:rPr>
                  <w:rStyle w:val="Hipersaitas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https://www.ldkistorija.lt/vilniaus-sv-dvasios-ortodoksu-vienuolyno-katedra/</w:t>
              </w:r>
            </w:hyperlink>
          </w:p>
          <w:p w:rsidR="00E95476" w:rsidRPr="00E95476" w:rsidRDefault="001E504E" w:rsidP="00E95476">
            <w:pPr>
              <w:spacing w:line="312" w:lineRule="atLeast"/>
              <w:outlineLvl w:val="0"/>
              <w:rPr>
                <w:rFonts w:ascii="Arial" w:eastAsia="Times New Roman" w:hAnsi="Arial" w:cs="Arial"/>
                <w:color w:val="2C6795"/>
                <w:kern w:val="36"/>
                <w:sz w:val="18"/>
                <w:szCs w:val="18"/>
                <w:lang w:eastAsia="lt-LT"/>
              </w:rPr>
            </w:pPr>
            <w:r w:rsidRPr="001E504E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lt-LT"/>
              </w:rPr>
              <w:t>4 aplankas</w:t>
            </w:r>
            <w:r>
              <w:rPr>
                <w:rFonts w:ascii="Arial" w:eastAsia="Times New Roman" w:hAnsi="Arial" w:cs="Arial"/>
                <w:kern w:val="36"/>
                <w:sz w:val="18"/>
                <w:szCs w:val="18"/>
                <w:lang w:eastAsia="lt-LT"/>
              </w:rPr>
              <w:t>:-</w:t>
            </w:r>
            <w:r w:rsidR="00E95476" w:rsidRPr="00E95476">
              <w:rPr>
                <w:rFonts w:ascii="Arial" w:eastAsia="Times New Roman" w:hAnsi="Arial" w:cs="Arial"/>
                <w:kern w:val="36"/>
                <w:sz w:val="18"/>
                <w:szCs w:val="18"/>
                <w:lang w:eastAsia="lt-LT"/>
              </w:rPr>
              <w:t>Aušros Vartų Švč. M. Marijos, Gailestingumo Motinos koplyčia</w:t>
            </w:r>
          </w:p>
          <w:p w:rsidR="00E95476" w:rsidRPr="00E95476" w:rsidRDefault="00E95476" w:rsidP="00E95476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54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Aušros Vartų g. 14</w:t>
            </w:r>
          </w:p>
          <w:p w:rsidR="00E95476" w:rsidRPr="00E95476" w:rsidRDefault="00E95476" w:rsidP="00E95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95476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lt-LT"/>
              </w:rPr>
              <w:t>https://ausrosvartai.lt/istorija/</w:t>
            </w:r>
          </w:p>
          <w:p w:rsidR="00E95476" w:rsidRPr="0085055C" w:rsidRDefault="00E95476" w:rsidP="0085055C">
            <w:pPr>
              <w:pStyle w:val="Antrat1"/>
              <w:shd w:val="clear" w:color="auto" w:fill="FFFFFF"/>
              <w:spacing w:before="0" w:beforeAutospacing="0" w:after="0" w:afterAutospacing="0" w:line="264" w:lineRule="atLeas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206FD" w:rsidRDefault="00F206FD" w:rsidP="008111B1"/>
        </w:tc>
      </w:tr>
      <w:tr w:rsidR="00F206FD" w:rsidTr="008111B1">
        <w:tc>
          <w:tcPr>
            <w:tcW w:w="3209" w:type="dxa"/>
          </w:tcPr>
          <w:p w:rsidR="00F206FD" w:rsidRDefault="00F206FD" w:rsidP="00F206FD">
            <w:pPr>
              <w:pStyle w:val="Sraopastraipa"/>
              <w:numPr>
                <w:ilvl w:val="0"/>
                <w:numId w:val="3"/>
              </w:numPr>
            </w:pPr>
            <w:r>
              <w:t>Užduočių skyrimas</w:t>
            </w:r>
          </w:p>
        </w:tc>
        <w:tc>
          <w:tcPr>
            <w:tcW w:w="3209" w:type="dxa"/>
          </w:tcPr>
          <w:p w:rsidR="00F206FD" w:rsidRDefault="00F206FD" w:rsidP="008111B1">
            <w:r>
              <w:t>Paaiškina užduočių atlikimo taisykles ir vertinimo kriterijus.</w:t>
            </w:r>
          </w:p>
        </w:tc>
        <w:tc>
          <w:tcPr>
            <w:tcW w:w="3210" w:type="dxa"/>
          </w:tcPr>
          <w:p w:rsidR="00F206FD" w:rsidRDefault="00F206FD" w:rsidP="008111B1">
            <w:r>
              <w:t>Užduočių lapuose užsirašo užduočių atlikimo terminą.</w:t>
            </w:r>
          </w:p>
        </w:tc>
      </w:tr>
      <w:tr w:rsidR="00F206FD" w:rsidTr="008111B1">
        <w:tc>
          <w:tcPr>
            <w:tcW w:w="3209" w:type="dxa"/>
          </w:tcPr>
          <w:p w:rsidR="00F206FD" w:rsidRDefault="00F206FD" w:rsidP="00F206FD">
            <w:pPr>
              <w:pStyle w:val="Sraopastraipa"/>
              <w:numPr>
                <w:ilvl w:val="0"/>
                <w:numId w:val="3"/>
              </w:numPr>
            </w:pPr>
            <w:r>
              <w:t>Mokinių praktinė veikla</w:t>
            </w:r>
          </w:p>
        </w:tc>
        <w:tc>
          <w:tcPr>
            <w:tcW w:w="3209" w:type="dxa"/>
          </w:tcPr>
          <w:p w:rsidR="00F206FD" w:rsidRDefault="00F206FD" w:rsidP="008111B1">
            <w:r>
              <w:t>Stebi mokinių atliekamas veiklas</w:t>
            </w:r>
          </w:p>
        </w:tc>
        <w:tc>
          <w:tcPr>
            <w:tcW w:w="3210" w:type="dxa"/>
          </w:tcPr>
          <w:p w:rsidR="00C5099D" w:rsidRDefault="001E504E" w:rsidP="00C5099D">
            <w:r>
              <w:t>Mokiniai grupėse</w:t>
            </w:r>
            <w:r w:rsidR="00F206FD">
              <w:t xml:space="preserve"> atlieka užduotis</w:t>
            </w:r>
            <w:r w:rsidR="006B181E">
              <w:t>:</w:t>
            </w:r>
          </w:p>
          <w:p w:rsidR="006B181E" w:rsidRDefault="00C5099D" w:rsidP="00C5099D">
            <w:r>
              <w:t>Žemėlapyje pažymi maldos namų buvimo vietą.</w:t>
            </w:r>
          </w:p>
          <w:p w:rsidR="00C5099D" w:rsidRDefault="006B181E" w:rsidP="00C5099D">
            <w:r>
              <w:t>Įvardija 4  tolerantiško žmogaus savybes</w:t>
            </w:r>
          </w:p>
        </w:tc>
      </w:tr>
      <w:tr w:rsidR="00F206FD" w:rsidTr="008111B1">
        <w:tc>
          <w:tcPr>
            <w:tcW w:w="3209" w:type="dxa"/>
          </w:tcPr>
          <w:p w:rsidR="00F206FD" w:rsidRDefault="00773D8D" w:rsidP="00F206FD">
            <w:pPr>
              <w:pStyle w:val="Sraopastraipa"/>
              <w:numPr>
                <w:ilvl w:val="0"/>
                <w:numId w:val="3"/>
              </w:numPr>
            </w:pPr>
            <w:r>
              <w:t>Rezultatų aptarimas.</w:t>
            </w:r>
          </w:p>
        </w:tc>
        <w:tc>
          <w:tcPr>
            <w:tcW w:w="3209" w:type="dxa"/>
          </w:tcPr>
          <w:p w:rsidR="00F206FD" w:rsidRDefault="00F206FD" w:rsidP="008111B1"/>
        </w:tc>
        <w:tc>
          <w:tcPr>
            <w:tcW w:w="3210" w:type="dxa"/>
          </w:tcPr>
          <w:p w:rsidR="00F206FD" w:rsidRDefault="00F206FD" w:rsidP="00C5099D">
            <w:r>
              <w:t>Kiekviena grupė</w:t>
            </w:r>
            <w:r w:rsidR="00C5099D">
              <w:t xml:space="preserve">  pristato darbo rezultatą</w:t>
            </w:r>
            <w:r>
              <w:t>..</w:t>
            </w:r>
          </w:p>
        </w:tc>
      </w:tr>
      <w:tr w:rsidR="00F206FD" w:rsidTr="008111B1">
        <w:tc>
          <w:tcPr>
            <w:tcW w:w="3209" w:type="dxa"/>
          </w:tcPr>
          <w:p w:rsidR="00F206FD" w:rsidRDefault="00F206FD" w:rsidP="00F206FD">
            <w:pPr>
              <w:pStyle w:val="Sraopastraipa"/>
              <w:numPr>
                <w:ilvl w:val="0"/>
                <w:numId w:val="3"/>
              </w:numPr>
            </w:pPr>
            <w:r>
              <w:t>Refleksija</w:t>
            </w:r>
          </w:p>
        </w:tc>
        <w:tc>
          <w:tcPr>
            <w:tcW w:w="3209" w:type="dxa"/>
          </w:tcPr>
          <w:p w:rsidR="00F206FD" w:rsidRDefault="00F206FD" w:rsidP="008111B1">
            <w:r>
              <w:t>Pateikia klausimus:</w:t>
            </w:r>
          </w:p>
          <w:p w:rsidR="00C5099D" w:rsidRDefault="00C5099D" w:rsidP="00C5099D">
            <w:pPr>
              <w:pStyle w:val="Sraopastraipa"/>
              <w:numPr>
                <w:ilvl w:val="0"/>
                <w:numId w:val="4"/>
              </w:numPr>
            </w:pPr>
            <w:r>
              <w:lastRenderedPageBreak/>
              <w:t>Ką naujo sužinojai pamokoje?</w:t>
            </w:r>
          </w:p>
          <w:p w:rsidR="00F206FD" w:rsidRDefault="00773D8D" w:rsidP="00C5099D">
            <w:pPr>
              <w:pStyle w:val="Sraopastraipa"/>
              <w:numPr>
                <w:ilvl w:val="0"/>
                <w:numId w:val="4"/>
              </w:numPr>
            </w:pPr>
            <w:r>
              <w:t>Ko</w:t>
            </w:r>
            <w:r w:rsidR="00C5099D">
              <w:t>ks atrastas naujas faktas labiausiai sudomino  ir kodėl</w:t>
            </w:r>
            <w:r w:rsidR="00F206FD">
              <w:t>?</w:t>
            </w:r>
          </w:p>
          <w:p w:rsidR="00F206FD" w:rsidRDefault="00C5099D" w:rsidP="00F206FD">
            <w:pPr>
              <w:pStyle w:val="Sraopastraipa"/>
              <w:numPr>
                <w:ilvl w:val="0"/>
                <w:numId w:val="4"/>
              </w:numPr>
            </w:pPr>
            <w:r>
              <w:t>Pateik 2-3 argumentus, įrodančius , kad Vilnius yra tolerancijos miestas.</w:t>
            </w:r>
          </w:p>
        </w:tc>
        <w:tc>
          <w:tcPr>
            <w:tcW w:w="3210" w:type="dxa"/>
          </w:tcPr>
          <w:p w:rsidR="007E0B1B" w:rsidRDefault="007E0B1B" w:rsidP="008111B1">
            <w:r>
              <w:lastRenderedPageBreak/>
              <w:t>Įsivertina</w:t>
            </w:r>
          </w:p>
          <w:p w:rsidR="00F206FD" w:rsidRDefault="007E0B1B" w:rsidP="008111B1">
            <w:r>
              <w:lastRenderedPageBreak/>
              <w:t xml:space="preserve"> ( Žinojau, sužinojau, noriu sužinoti)</w:t>
            </w:r>
          </w:p>
        </w:tc>
      </w:tr>
    </w:tbl>
    <w:p w:rsidR="00F206FD" w:rsidRDefault="00F206FD" w:rsidP="00F206FD"/>
    <w:p w:rsidR="00A44DFB" w:rsidRPr="008C7106" w:rsidRDefault="00A44DFB">
      <w:pPr>
        <w:rPr>
          <w:sz w:val="40"/>
          <w:szCs w:val="40"/>
        </w:rPr>
      </w:pPr>
    </w:p>
    <w:sectPr w:rsidR="00A44DFB" w:rsidRPr="008C7106" w:rsidSect="005F4213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0F65"/>
    <w:multiLevelType w:val="multilevel"/>
    <w:tmpl w:val="7CAE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20A1"/>
    <w:multiLevelType w:val="multilevel"/>
    <w:tmpl w:val="E4C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364F5"/>
    <w:multiLevelType w:val="multilevel"/>
    <w:tmpl w:val="A698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8268E"/>
    <w:multiLevelType w:val="hybridMultilevel"/>
    <w:tmpl w:val="BB6A4D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D7B9D"/>
    <w:multiLevelType w:val="hybridMultilevel"/>
    <w:tmpl w:val="0FEAE8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08"/>
    <w:rsid w:val="00071A81"/>
    <w:rsid w:val="001E504E"/>
    <w:rsid w:val="002274BF"/>
    <w:rsid w:val="00261039"/>
    <w:rsid w:val="002B6734"/>
    <w:rsid w:val="004B2344"/>
    <w:rsid w:val="00607408"/>
    <w:rsid w:val="006B181E"/>
    <w:rsid w:val="00773D8D"/>
    <w:rsid w:val="007E0B1B"/>
    <w:rsid w:val="0085055C"/>
    <w:rsid w:val="008C7106"/>
    <w:rsid w:val="00A44DFB"/>
    <w:rsid w:val="00AC59E7"/>
    <w:rsid w:val="00AE3C26"/>
    <w:rsid w:val="00B62808"/>
    <w:rsid w:val="00B761B3"/>
    <w:rsid w:val="00C5099D"/>
    <w:rsid w:val="00CB3182"/>
    <w:rsid w:val="00CF105F"/>
    <w:rsid w:val="00E95476"/>
    <w:rsid w:val="00F206FD"/>
    <w:rsid w:val="00F26EA1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C44F8-F957-4D5B-B18B-4C625EB6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06FD"/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607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07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astasiniatinklio">
    <w:name w:val="Normal (Web)"/>
    <w:basedOn w:val="prastasis"/>
    <w:uiPriority w:val="99"/>
    <w:semiHidden/>
    <w:unhideWhenUsed/>
    <w:rsid w:val="0060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uiPriority w:val="20"/>
    <w:qFormat/>
    <w:rsid w:val="008C7106"/>
    <w:rPr>
      <w:i/>
      <w:iCs/>
    </w:rPr>
  </w:style>
  <w:style w:type="character" w:styleId="Grietas">
    <w:name w:val="Strong"/>
    <w:basedOn w:val="Numatytasispastraiposriftas"/>
    <w:uiPriority w:val="22"/>
    <w:qFormat/>
    <w:rsid w:val="008C7106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106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CB3182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F206FD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F206FD"/>
    <w:pPr>
      <w:ind w:left="720"/>
      <w:contextualSpacing/>
    </w:pPr>
  </w:style>
  <w:style w:type="character" w:customStyle="1" w:styleId="elementor-icon-list-text">
    <w:name w:val="elementor-icon-list-text"/>
    <w:basedOn w:val="Numatytasispastraiposriftas"/>
    <w:rsid w:val="00E9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401">
          <w:marLeft w:val="0"/>
          <w:marRight w:val="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298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none" w:sz="0" w:space="0" w:color="auto"/>
                <w:bottom w:val="none" w:sz="0" w:space="8" w:color="auto"/>
                <w:right w:val="none" w:sz="0" w:space="0" w:color="auto"/>
              </w:divBdr>
            </w:div>
          </w:divsChild>
        </w:div>
      </w:divsChild>
    </w:div>
    <w:div w:id="2107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4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408">
          <w:marLeft w:val="0"/>
          <w:marRight w:val="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65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none" w:sz="0" w:space="0" w:color="auto"/>
                <w:bottom w:val="none" w:sz="0" w:space="8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dkistorija.lt/vilniaus-sv-dvasios-ortodoksu-vienuolyno-katedra/" TargetMode="External"/><Relationship Id="rId5" Type="http://schemas.openxmlformats.org/officeDocument/2006/relationships/hyperlink" Target="https://ausrosvartai.lt/sv-tereses-baznyc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Dell002</cp:lastModifiedBy>
  <cp:revision>2</cp:revision>
  <cp:lastPrinted>2022-11-14T11:03:00Z</cp:lastPrinted>
  <dcterms:created xsi:type="dcterms:W3CDTF">2024-12-13T12:40:00Z</dcterms:created>
  <dcterms:modified xsi:type="dcterms:W3CDTF">2024-12-13T12:40:00Z</dcterms:modified>
</cp:coreProperties>
</file>