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1B0DDF" w:rsidRDefault="004F5F92">
      <w:r>
        <w:rPr>
          <w:rFonts w:ascii="Times New Roman" w:hAnsi="Times New Roman"/>
          <w:b/>
          <w:bCs/>
          <w:sz w:val="24"/>
          <w:szCs w:val="24"/>
        </w:rPr>
        <w:t>,,</w:t>
      </w:r>
      <w: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Vandens garų šokis ir gamtos garsai‘‘</w:t>
      </w:r>
    </w:p>
    <w:p w:rsidR="001B0DDF" w:rsidRDefault="004F5F9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Pamokos planas</w:t>
      </w:r>
    </w:p>
    <w:p w:rsidR="001B0DDF" w:rsidRDefault="004F5F9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dalis: Paruošiamoji teorinė dalis mokykloje</w:t>
      </w:r>
    </w:p>
    <w:p w:rsidR="001B0DDF" w:rsidRDefault="004F5F92">
      <w:pPr>
        <w:numPr>
          <w:ilvl w:val="0"/>
          <w:numId w:val="1"/>
        </w:numPr>
      </w:pPr>
      <w:r>
        <w:rPr>
          <w:rFonts w:ascii="Times New Roman" w:hAnsi="Times New Roman"/>
          <w:b/>
          <w:bCs/>
          <w:sz w:val="24"/>
          <w:szCs w:val="24"/>
        </w:rPr>
        <w:t>Trumpa paskaita apie vandens apytakos ratą:</w:t>
      </w:r>
    </w:p>
    <w:p w:rsidR="001B0DDF" w:rsidRDefault="004F5F92">
      <w:pPr>
        <w:pStyle w:val="Sraopastraip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Garavimas, kondensacija, krituliai, </w:t>
      </w:r>
      <w:r>
        <w:rPr>
          <w:rFonts w:ascii="Times New Roman" w:hAnsi="Times New Roman"/>
          <w:sz w:val="24"/>
          <w:szCs w:val="24"/>
        </w:rPr>
        <w:t>kaupimasis, tekėjimas.</w:t>
      </w:r>
    </w:p>
    <w:p w:rsidR="001B0DDF" w:rsidRDefault="004F5F92">
      <w:pPr>
        <w:numPr>
          <w:ilvl w:val="0"/>
          <w:numId w:val="1"/>
        </w:numPr>
      </w:pPr>
      <w:r>
        <w:rPr>
          <w:rFonts w:ascii="Times New Roman" w:hAnsi="Times New Roman"/>
          <w:b/>
          <w:bCs/>
          <w:sz w:val="24"/>
          <w:szCs w:val="24"/>
        </w:rPr>
        <w:t>Praktinių užduočių instrukcijos:</w:t>
      </w:r>
    </w:p>
    <w:p w:rsidR="001B0DDF" w:rsidRDefault="004F5F92">
      <w:pPr>
        <w:pStyle w:val="Sraopastraip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Eksperimentų eiga.</w:t>
      </w:r>
    </w:p>
    <w:p w:rsidR="001B0DDF" w:rsidRDefault="004F5F92">
      <w:pPr>
        <w:pStyle w:val="Sraopastraip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Veiklos planavimas prie Vilnelės ar kito vandens telkinio.</w:t>
      </w:r>
    </w:p>
    <w:p w:rsidR="001B0DDF" w:rsidRDefault="001B0DDF">
      <w:pPr>
        <w:rPr>
          <w:rFonts w:ascii="Times New Roman" w:hAnsi="Times New Roman"/>
          <w:sz w:val="24"/>
          <w:szCs w:val="24"/>
        </w:rPr>
      </w:pPr>
    </w:p>
    <w:p w:rsidR="001B0DDF" w:rsidRDefault="004F5F9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dalis: Praktinė veikla gamtoje</w:t>
      </w:r>
    </w:p>
    <w:p w:rsidR="001B0DDF" w:rsidRDefault="004F5F92">
      <w:pPr>
        <w:numPr>
          <w:ilvl w:val="0"/>
          <w:numId w:val="3"/>
        </w:numPr>
      </w:pPr>
      <w:r>
        <w:rPr>
          <w:rFonts w:ascii="Times New Roman" w:hAnsi="Times New Roman"/>
          <w:b/>
          <w:bCs/>
          <w:sz w:val="24"/>
          <w:szCs w:val="24"/>
        </w:rPr>
        <w:t>Eksperimentai su vandeniu:</w:t>
      </w:r>
    </w:p>
    <w:p w:rsidR="001B0DDF" w:rsidRDefault="004F5F92">
      <w:pPr>
        <w:pStyle w:val="Sraopastraip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Grupės pasiskirsto užduotis.</w:t>
      </w:r>
    </w:p>
    <w:p w:rsidR="001B0DDF" w:rsidRDefault="004F5F92">
      <w:pPr>
        <w:pStyle w:val="Sraopastraipa"/>
        <w:numPr>
          <w:ilvl w:val="0"/>
          <w:numId w:val="4"/>
        </w:numPr>
      </w:pPr>
      <w:r>
        <w:rPr>
          <w:rFonts w:ascii="Times New Roman" w:hAnsi="Times New Roman"/>
          <w:b/>
          <w:bCs/>
          <w:sz w:val="24"/>
          <w:szCs w:val="24"/>
        </w:rPr>
        <w:t>Medžiagos:</w:t>
      </w:r>
      <w:r>
        <w:rPr>
          <w:rFonts w:ascii="Times New Roman" w:hAnsi="Times New Roman"/>
          <w:sz w:val="24"/>
          <w:szCs w:val="24"/>
        </w:rPr>
        <w:t xml:space="preserve"> 10 ledo kubelių, 10 </w:t>
      </w:r>
      <w:r>
        <w:rPr>
          <w:rFonts w:ascii="Times New Roman" w:hAnsi="Times New Roman"/>
          <w:sz w:val="24"/>
          <w:szCs w:val="24"/>
        </w:rPr>
        <w:t>plastikinių stiklinių/butelių, termometrai, rašalo kapsulės, popierius refleksijoms.</w:t>
      </w:r>
    </w:p>
    <w:p w:rsidR="001B0DDF" w:rsidRDefault="004F5F92">
      <w:pPr>
        <w:pStyle w:val="Sraopastraipa"/>
        <w:numPr>
          <w:ilvl w:val="0"/>
          <w:numId w:val="4"/>
        </w:numPr>
      </w:pPr>
      <w:r>
        <w:rPr>
          <w:rFonts w:ascii="Times New Roman" w:hAnsi="Times New Roman"/>
          <w:b/>
          <w:bCs/>
          <w:sz w:val="24"/>
          <w:szCs w:val="24"/>
        </w:rPr>
        <w:t>Veiklos eiga:</w:t>
      </w:r>
    </w:p>
    <w:p w:rsidR="001B0DDF" w:rsidRDefault="004F5F92">
      <w:pPr>
        <w:pStyle w:val="Sraopastraip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Vandens temperatūros matavimas.</w:t>
      </w:r>
    </w:p>
    <w:p w:rsidR="001B0DDF" w:rsidRDefault="004F5F92">
      <w:pPr>
        <w:pStyle w:val="Sraopastraip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Ledo tirpinimo ir rašalo pasiskirstymo stebėjimas skirtingomis sąlygomis.</w:t>
      </w:r>
    </w:p>
    <w:p w:rsidR="001B0DDF" w:rsidRDefault="004F5F92">
      <w:pPr>
        <w:pStyle w:val="Sraopastraip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Duomenų fiksavimas ir analizių atlikimas.</w:t>
      </w:r>
    </w:p>
    <w:p w:rsidR="001B0DDF" w:rsidRDefault="004F5F92">
      <w:pPr>
        <w:pStyle w:val="Sraopastraipa"/>
        <w:numPr>
          <w:ilvl w:val="0"/>
          <w:numId w:val="4"/>
        </w:numPr>
      </w:pPr>
      <w:r>
        <w:rPr>
          <w:rFonts w:ascii="Times New Roman" w:hAnsi="Times New Roman"/>
          <w:b/>
          <w:bCs/>
          <w:sz w:val="24"/>
          <w:szCs w:val="24"/>
        </w:rPr>
        <w:t>Išvados: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 temperatūra veikia molekulių judėjimą? Ar judėjimas primena šokį?</w:t>
      </w:r>
    </w:p>
    <w:p w:rsidR="001B0DDF" w:rsidRDefault="004F5F92">
      <w:pPr>
        <w:numPr>
          <w:ilvl w:val="0"/>
          <w:numId w:val="3"/>
        </w:numPr>
      </w:pPr>
      <w:r>
        <w:rPr>
          <w:rFonts w:ascii="Times New Roman" w:hAnsi="Times New Roman"/>
          <w:b/>
          <w:bCs/>
          <w:sz w:val="24"/>
          <w:szCs w:val="24"/>
        </w:rPr>
        <w:t>Geografijos užduotys prie vandens telkinio:</w:t>
      </w:r>
    </w:p>
    <w:p w:rsidR="001B0DDF" w:rsidRDefault="004F5F92">
      <w:pPr>
        <w:pStyle w:val="Sraopastraipa"/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 xml:space="preserve">Naudojant programėlę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Actionbound</w:t>
      </w:r>
      <w:proofErr w:type="spellEnd"/>
      <w:r>
        <w:rPr>
          <w:rFonts w:ascii="Times New Roman" w:hAnsi="Times New Roman"/>
          <w:sz w:val="24"/>
          <w:szCs w:val="24"/>
        </w:rPr>
        <w:t>, rasti ir įamžinti:</w:t>
      </w:r>
    </w:p>
    <w:p w:rsidR="001B0DDF" w:rsidRDefault="004F5F92">
      <w:pPr>
        <w:pStyle w:val="Sraopastraip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Garavimo, kondensacijos ir kaupimosi vietas.</w:t>
      </w:r>
    </w:p>
    <w:p w:rsidR="001B0DDF" w:rsidRDefault="004F5F92">
      <w:pPr>
        <w:pStyle w:val="Sraopastraip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Pateikti trumpas išvadas ir iliustruoti </w:t>
      </w:r>
      <w:r>
        <w:rPr>
          <w:rFonts w:ascii="Times New Roman" w:hAnsi="Times New Roman"/>
          <w:sz w:val="24"/>
          <w:szCs w:val="24"/>
        </w:rPr>
        <w:t>vaizdo medžiaga.</w:t>
      </w:r>
    </w:p>
    <w:p w:rsidR="001B0DDF" w:rsidRDefault="001B0DDF">
      <w:pPr>
        <w:rPr>
          <w:rFonts w:ascii="Times New Roman" w:hAnsi="Times New Roman"/>
          <w:sz w:val="24"/>
          <w:szCs w:val="24"/>
        </w:rPr>
      </w:pPr>
    </w:p>
    <w:p w:rsidR="001B0DDF" w:rsidRDefault="004F5F9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dalis: Kūrybinė šokio užduotis</w:t>
      </w:r>
    </w:p>
    <w:p w:rsidR="001B0DDF" w:rsidRDefault="004F5F92">
      <w:pPr>
        <w:numPr>
          <w:ilvl w:val="0"/>
          <w:numId w:val="6"/>
        </w:numPr>
      </w:pPr>
      <w:r>
        <w:rPr>
          <w:rFonts w:ascii="Times New Roman" w:hAnsi="Times New Roman"/>
          <w:b/>
          <w:bCs/>
          <w:sz w:val="24"/>
          <w:szCs w:val="24"/>
        </w:rPr>
        <w:t>Šokio stebėjimai:</w:t>
      </w:r>
    </w:p>
    <w:p w:rsidR="001B0DDF" w:rsidRDefault="004F5F92">
      <w:pPr>
        <w:pStyle w:val="Sraopastraip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Naudojant rašalo pasiskirstymo eksperimentą kaip įkvėpimą, sukurti vandens ciklo judesių choreografiją.</w:t>
      </w:r>
    </w:p>
    <w:p w:rsidR="001B0DDF" w:rsidRDefault="004F5F92">
      <w:pPr>
        <w:numPr>
          <w:ilvl w:val="0"/>
          <w:numId w:val="6"/>
        </w:numPr>
      </w:pPr>
      <w:r>
        <w:rPr>
          <w:rFonts w:ascii="Times New Roman" w:hAnsi="Times New Roman"/>
          <w:b/>
          <w:bCs/>
          <w:sz w:val="24"/>
          <w:szCs w:val="24"/>
        </w:rPr>
        <w:t>Šokio atlikimas ir įamžinimas:</w:t>
      </w:r>
    </w:p>
    <w:p w:rsidR="001B0DDF" w:rsidRDefault="004F5F92">
      <w:pPr>
        <w:pStyle w:val="Sraopastraip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Grupės sukuria ir nufilmuoja šokį, perteikiantį </w:t>
      </w:r>
      <w:r>
        <w:rPr>
          <w:rFonts w:ascii="Times New Roman" w:hAnsi="Times New Roman"/>
          <w:sz w:val="24"/>
          <w:szCs w:val="24"/>
        </w:rPr>
        <w:t>vandens kelionę per apytakos ratą.</w:t>
      </w:r>
    </w:p>
    <w:p w:rsidR="001B0DDF" w:rsidRDefault="004F5F92">
      <w:pPr>
        <w:pStyle w:val="Sraopastraip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Pasitelkiami judesiai, imituojantys garavimą, kondensaciją, tekėjimą ir kritulius.</w:t>
      </w:r>
    </w:p>
    <w:p w:rsidR="001B0DDF" w:rsidRDefault="004F5F92">
      <w:pPr>
        <w:numPr>
          <w:ilvl w:val="0"/>
          <w:numId w:val="6"/>
        </w:numPr>
      </w:pPr>
      <w:r>
        <w:rPr>
          <w:rFonts w:ascii="Times New Roman" w:hAnsi="Times New Roman"/>
          <w:b/>
          <w:bCs/>
          <w:sz w:val="24"/>
          <w:szCs w:val="24"/>
        </w:rPr>
        <w:t>Fotografijos konkursas:</w:t>
      </w:r>
    </w:p>
    <w:p w:rsidR="001B0DDF" w:rsidRDefault="004F5F92">
      <w:pPr>
        <w:pStyle w:val="Sraopastraip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Atrenkama geriausiai vandens judėjimą perteikianti šokio fotografija.</w:t>
      </w:r>
    </w:p>
    <w:p w:rsidR="001B0DDF" w:rsidRDefault="004F5F9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dalis: Refleksijos ir apibendrinimai</w:t>
      </w:r>
    </w:p>
    <w:p w:rsidR="001B0DDF" w:rsidRDefault="004F5F92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</w:t>
      </w:r>
      <w:r>
        <w:rPr>
          <w:rFonts w:ascii="Times New Roman" w:hAnsi="Times New Roman"/>
          <w:sz w:val="24"/>
          <w:szCs w:val="24"/>
        </w:rPr>
        <w:t>ės pristato savo stebėjimų rezultatus:</w:t>
      </w:r>
    </w:p>
    <w:p w:rsidR="001B0DDF" w:rsidRDefault="004F5F92">
      <w:pPr>
        <w:pStyle w:val="Sraopastraip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Vandens savybių eksperimentai.</w:t>
      </w:r>
    </w:p>
    <w:p w:rsidR="001B0DDF" w:rsidRDefault="004F5F92">
      <w:pPr>
        <w:pStyle w:val="Sraopastraip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Geografinių vietų analizė.</w:t>
      </w:r>
    </w:p>
    <w:p w:rsidR="001B0DDF" w:rsidRDefault="004F5F92">
      <w:pPr>
        <w:numPr>
          <w:ilvl w:val="0"/>
          <w:numId w:val="9"/>
        </w:numPr>
      </w:pPr>
      <w:r>
        <w:rPr>
          <w:rFonts w:ascii="Times New Roman" w:hAnsi="Times New Roman"/>
          <w:b/>
          <w:bCs/>
          <w:sz w:val="24"/>
          <w:szCs w:val="24"/>
        </w:rPr>
        <w:t>Diskusija:</w:t>
      </w:r>
    </w:p>
    <w:p w:rsidR="001B0DDF" w:rsidRDefault="004F5F92">
      <w:pPr>
        <w:pStyle w:val="Sraopastraip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Kaip vandens ciklo procesai susiję su mūsų aplinka ir klimato pokyčiais?</w:t>
      </w:r>
    </w:p>
    <w:p w:rsidR="001B0DDF" w:rsidRDefault="004F5F92">
      <w:pPr>
        <w:pStyle w:val="Sraopastraip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Ką naujo sužinojote apie gamtą ir kūrybą?</w:t>
      </w:r>
    </w:p>
    <w:p w:rsidR="001B0DDF" w:rsidRDefault="004F5F92">
      <w:pPr>
        <w:numPr>
          <w:ilvl w:val="0"/>
          <w:numId w:val="9"/>
        </w:numPr>
      </w:pPr>
      <w:r>
        <w:rPr>
          <w:rFonts w:ascii="Times New Roman" w:hAnsi="Times New Roman"/>
          <w:b/>
          <w:bCs/>
          <w:sz w:val="24"/>
          <w:szCs w:val="24"/>
        </w:rPr>
        <w:t>Apibendrinimas socialiniuose tink</w:t>
      </w:r>
      <w:r>
        <w:rPr>
          <w:rFonts w:ascii="Times New Roman" w:hAnsi="Times New Roman"/>
          <w:b/>
          <w:bCs/>
          <w:sz w:val="24"/>
          <w:szCs w:val="24"/>
        </w:rPr>
        <w:t>luose:</w:t>
      </w:r>
    </w:p>
    <w:p w:rsidR="001B0DDF" w:rsidRDefault="004F5F92">
      <w:pPr>
        <w:pStyle w:val="Sraopastraip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Geriausių nuotraukų ir šokio vaizdo įrašų pristatymas mokyklos paskyroje.</w:t>
      </w:r>
    </w:p>
    <w:p w:rsidR="001B0DDF" w:rsidRDefault="001B0DDF">
      <w:pPr>
        <w:rPr>
          <w:rFonts w:ascii="Times New Roman" w:hAnsi="Times New Roman"/>
          <w:sz w:val="24"/>
          <w:szCs w:val="24"/>
        </w:rPr>
      </w:pPr>
    </w:p>
    <w:p w:rsidR="001B0DDF" w:rsidRDefault="004F5F9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Rezultatai ir vertinimas</w:t>
      </w:r>
    </w:p>
    <w:p w:rsidR="001B0DDF" w:rsidRDefault="004F5F92">
      <w:pPr>
        <w:numPr>
          <w:ilvl w:val="0"/>
          <w:numId w:val="12"/>
        </w:numPr>
      </w:pPr>
      <w:r>
        <w:rPr>
          <w:rFonts w:ascii="Times New Roman" w:hAnsi="Times New Roman"/>
          <w:b/>
          <w:bCs/>
          <w:sz w:val="24"/>
          <w:szCs w:val="24"/>
        </w:rPr>
        <w:t>Pasiekimų rodikliai:</w:t>
      </w:r>
    </w:p>
    <w:p w:rsidR="001B0DDF" w:rsidRDefault="004F5F92">
      <w:pPr>
        <w:pStyle w:val="Sraopastraipa"/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Mokiniai geba paaiškinti vandens ciklo procesus ir parodyti juos gamtoje.</w:t>
      </w:r>
    </w:p>
    <w:p w:rsidR="001B0DDF" w:rsidRDefault="004F5F92">
      <w:pPr>
        <w:pStyle w:val="Sraopastraipa"/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Išanalizuoja vandens savybes per eksperimentus.</w:t>
      </w:r>
    </w:p>
    <w:p w:rsidR="001B0DDF" w:rsidRDefault="004F5F92">
      <w:pPr>
        <w:pStyle w:val="Sraopastraipa"/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Kuria </w:t>
      </w:r>
      <w:r>
        <w:rPr>
          <w:rFonts w:ascii="Times New Roman" w:hAnsi="Times New Roman"/>
          <w:sz w:val="24"/>
          <w:szCs w:val="24"/>
        </w:rPr>
        <w:t>ir interpretuoja vandens judėjimą per šokį.</w:t>
      </w:r>
    </w:p>
    <w:p w:rsidR="001B0DDF" w:rsidRDefault="004F5F92">
      <w:pPr>
        <w:numPr>
          <w:ilvl w:val="0"/>
          <w:numId w:val="12"/>
        </w:numPr>
      </w:pPr>
      <w:r>
        <w:rPr>
          <w:rFonts w:ascii="Times New Roman" w:hAnsi="Times New Roman"/>
          <w:b/>
          <w:bCs/>
          <w:sz w:val="24"/>
          <w:szCs w:val="24"/>
        </w:rPr>
        <w:t>Vertinimo kriterijai:</w:t>
      </w:r>
    </w:p>
    <w:p w:rsidR="001B0DDF" w:rsidRDefault="004F5F92">
      <w:pPr>
        <w:pStyle w:val="Sraopastraipa"/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Eksperimentų tikslumas ir duomenų analizė.</w:t>
      </w:r>
    </w:p>
    <w:p w:rsidR="001B0DDF" w:rsidRDefault="004F5F92">
      <w:pPr>
        <w:pStyle w:val="Sraopastraipa"/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Kūrybiškumas ir bendradarbiavimas kuriant šokį.</w:t>
      </w:r>
    </w:p>
    <w:p w:rsidR="001B0DDF" w:rsidRDefault="004F5F92">
      <w:pPr>
        <w:pStyle w:val="Sraopastraipa"/>
        <w:numPr>
          <w:ilvl w:val="2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Refleksijų ir išvadų išsamumas.</w:t>
      </w:r>
    </w:p>
    <w:p w:rsidR="001B0DDF" w:rsidRDefault="001B0DDF">
      <w:pPr>
        <w:rPr>
          <w:rFonts w:ascii="Times New Roman" w:hAnsi="Times New Roman"/>
          <w:sz w:val="24"/>
          <w:szCs w:val="24"/>
        </w:rPr>
      </w:pPr>
    </w:p>
    <w:p w:rsidR="001B0DDF" w:rsidRDefault="001B0DDF">
      <w:pPr>
        <w:rPr>
          <w:rFonts w:ascii="Times New Roman" w:hAnsi="Times New Roman"/>
          <w:sz w:val="24"/>
          <w:szCs w:val="24"/>
        </w:rPr>
      </w:pPr>
    </w:p>
    <w:p w:rsidR="001B0DDF" w:rsidRDefault="001B0DDF">
      <w:pPr>
        <w:rPr>
          <w:rFonts w:ascii="Times New Roman" w:hAnsi="Times New Roman"/>
          <w:sz w:val="24"/>
          <w:szCs w:val="24"/>
        </w:rPr>
      </w:pPr>
    </w:p>
    <w:p w:rsidR="001B0DDF" w:rsidRDefault="001B0DDF">
      <w:pPr>
        <w:rPr>
          <w:rFonts w:ascii="Times New Roman" w:hAnsi="Times New Roman"/>
          <w:sz w:val="24"/>
          <w:szCs w:val="24"/>
        </w:rPr>
      </w:pPr>
    </w:p>
    <w:p w:rsidR="001B0DDF" w:rsidRDefault="004F5F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Parengė: Emilija </w:t>
      </w:r>
      <w:proofErr w:type="spellStart"/>
      <w:r>
        <w:rPr>
          <w:rFonts w:ascii="Times New Roman" w:hAnsi="Times New Roman"/>
          <w:sz w:val="24"/>
          <w:szCs w:val="24"/>
        </w:rPr>
        <w:t>Šil</w:t>
      </w:r>
      <w:r>
        <w:rPr>
          <w:rFonts w:ascii="Times New Roman" w:hAnsi="Times New Roman"/>
          <w:sz w:val="24"/>
          <w:szCs w:val="24"/>
        </w:rPr>
        <w:t>aitė</w:t>
      </w:r>
      <w:proofErr w:type="spellEnd"/>
      <w:r>
        <w:rPr>
          <w:rFonts w:ascii="Times New Roman" w:hAnsi="Times New Roman"/>
          <w:sz w:val="24"/>
          <w:szCs w:val="24"/>
        </w:rPr>
        <w:t xml:space="preserve">, Kristina Baranova, Emilija </w:t>
      </w:r>
      <w:proofErr w:type="spellStart"/>
      <w:r>
        <w:rPr>
          <w:rFonts w:ascii="Times New Roman" w:hAnsi="Times New Roman"/>
          <w:sz w:val="24"/>
          <w:szCs w:val="24"/>
        </w:rPr>
        <w:t>Jakubickaitė</w:t>
      </w:r>
      <w:proofErr w:type="spellEnd"/>
    </w:p>
    <w:p w:rsidR="001B0DDF" w:rsidRDefault="001B0DDF"/>
    <w:sectPr w:rsidR="001B0DDF">
      <w:pgSz w:w="595.30pt" w:h="841.90pt"/>
      <w:pgMar w:top="85.05pt" w:right="28.35pt" w:bottom="56.70pt" w:left="85.05pt" w:header="28.35pt" w:footer="28.35pt" w:gutter="0pt"/>
      <w:cols w:space="64.8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4F5F92" w:rsidRDefault="004F5F92">
      <w:pPr>
        <w:spacing w:after="0pt" w:line="12pt" w:lineRule="auto"/>
      </w:pPr>
      <w:r>
        <w:separator/>
      </w:r>
    </w:p>
  </w:endnote>
  <w:endnote w:type="continuationSeparator" w:id="0">
    <w:p w:rsidR="004F5F92" w:rsidRDefault="004F5F9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4F5F92" w:rsidRDefault="004F5F92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:rsidR="004F5F92" w:rsidRDefault="004F5F92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28D7990"/>
    <w:multiLevelType w:val="multilevel"/>
    <w:tmpl w:val="A8983894"/>
    <w:lvl w:ilvl="0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144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80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216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52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88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324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60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96pt" w:hanging="18pt"/>
      </w:pPr>
      <w:rPr>
        <w:rFonts w:ascii="Wingdings" w:hAnsi="Wingdings"/>
      </w:rPr>
    </w:lvl>
  </w:abstractNum>
  <w:abstractNum w:abstractNumId="1" w15:restartNumberingAfterBreak="0">
    <w:nsid w:val="18AA669C"/>
    <w:multiLevelType w:val="multilevel"/>
    <w:tmpl w:val="8DF8FB94"/>
    <w:lvl w:ilvl="0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144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80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216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52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88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324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60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96pt" w:hanging="18pt"/>
      </w:pPr>
      <w:rPr>
        <w:rFonts w:ascii="Wingdings" w:hAnsi="Wingdings"/>
      </w:rPr>
    </w:lvl>
  </w:abstractNum>
  <w:abstractNum w:abstractNumId="2" w15:restartNumberingAfterBreak="0">
    <w:nsid w:val="1F3E48A8"/>
    <w:multiLevelType w:val="multilevel"/>
    <w:tmpl w:val="4674201E"/>
    <w:lvl w:ilvl="0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144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80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216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52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88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324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60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96pt" w:hanging="18pt"/>
      </w:pPr>
      <w:rPr>
        <w:rFonts w:ascii="Wingdings" w:hAnsi="Wingdings"/>
      </w:rPr>
    </w:lvl>
  </w:abstractNum>
  <w:abstractNum w:abstractNumId="3" w15:restartNumberingAfterBreak="0">
    <w:nsid w:val="3A1F718D"/>
    <w:multiLevelType w:val="multilevel"/>
    <w:tmpl w:val="ED1E5762"/>
    <w:lvl w:ilvl="0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144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80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216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52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88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324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60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96pt" w:hanging="18pt"/>
      </w:pPr>
      <w:rPr>
        <w:rFonts w:ascii="Wingdings" w:hAnsi="Wingdings"/>
      </w:rPr>
    </w:lvl>
  </w:abstractNum>
  <w:abstractNum w:abstractNumId="4" w15:restartNumberingAfterBreak="0">
    <w:nsid w:val="494232B0"/>
    <w:multiLevelType w:val="multilevel"/>
    <w:tmpl w:val="921CD9EA"/>
    <w:lvl w:ilvl="0">
      <w:numFmt w:val="bullet"/>
      <w:lvlText w:val=""/>
      <w:lvlJc w:val="start"/>
      <w:pPr>
        <w:ind w:start="36pt" w:hanging="18pt"/>
      </w:pPr>
      <w:rPr>
        <w:rFonts w:ascii="Symbol" w:hAnsi="Symbol"/>
        <w:sz w:val="20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/>
        <w:sz w:val="20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  <w:sz w:val="20"/>
      </w:rPr>
    </w:lvl>
    <w:lvl w:ilvl="3">
      <w:numFmt w:val="bullet"/>
      <w:lvlText w:val=""/>
      <w:lvlJc w:val="start"/>
      <w:pPr>
        <w:ind w:start="144pt" w:hanging="18pt"/>
      </w:pPr>
      <w:rPr>
        <w:rFonts w:ascii="Wingdings" w:hAnsi="Wingdings"/>
        <w:sz w:val="20"/>
      </w:rPr>
    </w:lvl>
    <w:lvl w:ilvl="4">
      <w:numFmt w:val="bullet"/>
      <w:lvlText w:val=""/>
      <w:lvlJc w:val="start"/>
      <w:pPr>
        <w:ind w:start="180pt" w:hanging="18pt"/>
      </w:pPr>
      <w:rPr>
        <w:rFonts w:ascii="Wingdings" w:hAnsi="Wingdings"/>
        <w:sz w:val="20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  <w:sz w:val="20"/>
      </w:rPr>
    </w:lvl>
    <w:lvl w:ilvl="6">
      <w:numFmt w:val="bullet"/>
      <w:lvlText w:val=""/>
      <w:lvlJc w:val="start"/>
      <w:pPr>
        <w:ind w:start="252pt" w:hanging="18pt"/>
      </w:pPr>
      <w:rPr>
        <w:rFonts w:ascii="Wingdings" w:hAnsi="Wingdings"/>
        <w:sz w:val="20"/>
      </w:rPr>
    </w:lvl>
    <w:lvl w:ilvl="7">
      <w:numFmt w:val="bullet"/>
      <w:lvlText w:val=""/>
      <w:lvlJc w:val="start"/>
      <w:pPr>
        <w:ind w:start="288pt" w:hanging="18pt"/>
      </w:pPr>
      <w:rPr>
        <w:rFonts w:ascii="Wingdings" w:hAnsi="Wingdings"/>
        <w:sz w:val="20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  <w:sz w:val="20"/>
      </w:rPr>
    </w:lvl>
  </w:abstractNum>
  <w:abstractNum w:abstractNumId="5" w15:restartNumberingAfterBreak="0">
    <w:nsid w:val="4CCF6710"/>
    <w:multiLevelType w:val="multilevel"/>
    <w:tmpl w:val="5E86CAAC"/>
    <w:lvl w:ilvl="0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144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80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216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52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88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324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60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96pt" w:hanging="18pt"/>
      </w:pPr>
      <w:rPr>
        <w:rFonts w:ascii="Wingdings" w:hAnsi="Wingdings"/>
      </w:rPr>
    </w:lvl>
  </w:abstractNum>
  <w:abstractNum w:abstractNumId="6" w15:restartNumberingAfterBreak="0">
    <w:nsid w:val="534D0222"/>
    <w:multiLevelType w:val="multilevel"/>
    <w:tmpl w:val="0E505038"/>
    <w:lvl w:ilvl="0">
      <w:start w:val="1"/>
      <w:numFmt w:val="decimal"/>
      <w:lvlText w:val="%1."/>
      <w:lvlJc w:val="start"/>
      <w:pPr>
        <w:ind w:start="36pt" w:hanging="18pt"/>
      </w:p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start"/>
      <w:pPr>
        <w:ind w:start="108pt" w:hanging="18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decimal"/>
      <w:lvlText w:val="%5."/>
      <w:lvlJc w:val="start"/>
      <w:pPr>
        <w:ind w:start="180pt" w:hanging="18pt"/>
      </w:pPr>
    </w:lvl>
    <w:lvl w:ilvl="5">
      <w:start w:val="1"/>
      <w:numFmt w:val="decimal"/>
      <w:lvlText w:val="%6."/>
      <w:lvlJc w:val="start"/>
      <w:pPr>
        <w:ind w:start="216pt" w:hanging="18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decimal"/>
      <w:lvlText w:val="%8."/>
      <w:lvlJc w:val="start"/>
      <w:pPr>
        <w:ind w:start="288pt" w:hanging="18pt"/>
      </w:pPr>
    </w:lvl>
    <w:lvl w:ilvl="8">
      <w:start w:val="1"/>
      <w:numFmt w:val="decimal"/>
      <w:lvlText w:val="%9."/>
      <w:lvlJc w:val="start"/>
      <w:pPr>
        <w:ind w:start="324pt" w:hanging="18pt"/>
      </w:pPr>
    </w:lvl>
  </w:abstractNum>
  <w:abstractNum w:abstractNumId="7" w15:restartNumberingAfterBreak="0">
    <w:nsid w:val="5BD66773"/>
    <w:multiLevelType w:val="multilevel"/>
    <w:tmpl w:val="0358C17A"/>
    <w:lvl w:ilvl="0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144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80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216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52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88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324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60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96pt" w:hanging="18pt"/>
      </w:pPr>
      <w:rPr>
        <w:rFonts w:ascii="Wingdings" w:hAnsi="Wingdings"/>
      </w:rPr>
    </w:lvl>
  </w:abstractNum>
  <w:abstractNum w:abstractNumId="8" w15:restartNumberingAfterBreak="0">
    <w:nsid w:val="5D802EDE"/>
    <w:multiLevelType w:val="multilevel"/>
    <w:tmpl w:val="4A726140"/>
    <w:lvl w:ilvl="0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144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80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216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52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88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324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60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96pt" w:hanging="18pt"/>
      </w:pPr>
      <w:rPr>
        <w:rFonts w:ascii="Wingdings" w:hAnsi="Wingdings"/>
      </w:rPr>
    </w:lvl>
  </w:abstractNum>
  <w:abstractNum w:abstractNumId="9" w15:restartNumberingAfterBreak="0">
    <w:nsid w:val="6AD65313"/>
    <w:multiLevelType w:val="multilevel"/>
    <w:tmpl w:val="9636FDBE"/>
    <w:lvl w:ilvl="0">
      <w:start w:val="1"/>
      <w:numFmt w:val="decimal"/>
      <w:lvlText w:val="%1."/>
      <w:lvlJc w:val="start"/>
      <w:pPr>
        <w:ind w:start="36pt" w:hanging="18pt"/>
      </w:p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/>
        <w:sz w:val="20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decimal"/>
      <w:lvlText w:val="%5."/>
      <w:lvlJc w:val="start"/>
      <w:pPr>
        <w:ind w:start="180pt" w:hanging="18pt"/>
      </w:pPr>
    </w:lvl>
    <w:lvl w:ilvl="5">
      <w:start w:val="1"/>
      <w:numFmt w:val="decimal"/>
      <w:lvlText w:val="%6."/>
      <w:lvlJc w:val="start"/>
      <w:pPr>
        <w:ind w:start="216pt" w:hanging="18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decimal"/>
      <w:lvlText w:val="%8."/>
      <w:lvlJc w:val="start"/>
      <w:pPr>
        <w:ind w:start="288pt" w:hanging="18pt"/>
      </w:pPr>
    </w:lvl>
    <w:lvl w:ilvl="8">
      <w:start w:val="1"/>
      <w:numFmt w:val="decimal"/>
      <w:lvlText w:val="%9."/>
      <w:lvlJc w:val="start"/>
      <w:pPr>
        <w:ind w:start="324pt" w:hanging="18pt"/>
      </w:pPr>
    </w:lvl>
  </w:abstractNum>
  <w:abstractNum w:abstractNumId="10" w15:restartNumberingAfterBreak="0">
    <w:nsid w:val="760445AE"/>
    <w:multiLevelType w:val="multilevel"/>
    <w:tmpl w:val="D0A03D08"/>
    <w:lvl w:ilvl="0">
      <w:start w:val="1"/>
      <w:numFmt w:val="decimal"/>
      <w:lvlText w:val="%1."/>
      <w:lvlJc w:val="start"/>
      <w:pPr>
        <w:ind w:start="36pt" w:hanging="18pt"/>
      </w:p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start"/>
      <w:pPr>
        <w:ind w:start="108pt" w:hanging="18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decimal"/>
      <w:lvlText w:val="%5."/>
      <w:lvlJc w:val="start"/>
      <w:pPr>
        <w:ind w:start="180pt" w:hanging="18pt"/>
      </w:pPr>
    </w:lvl>
    <w:lvl w:ilvl="5">
      <w:start w:val="1"/>
      <w:numFmt w:val="decimal"/>
      <w:lvlText w:val="%6."/>
      <w:lvlJc w:val="start"/>
      <w:pPr>
        <w:ind w:start="216pt" w:hanging="18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decimal"/>
      <w:lvlText w:val="%8."/>
      <w:lvlJc w:val="start"/>
      <w:pPr>
        <w:ind w:start="288pt" w:hanging="18pt"/>
      </w:pPr>
    </w:lvl>
    <w:lvl w:ilvl="8">
      <w:start w:val="1"/>
      <w:numFmt w:val="decimal"/>
      <w:lvlText w:val="%9."/>
      <w:lvlJc w:val="start"/>
      <w:pPr>
        <w:ind w:start="324pt" w:hanging="18pt"/>
      </w:pPr>
    </w:lvl>
  </w:abstractNum>
  <w:abstractNum w:abstractNumId="11" w15:restartNumberingAfterBreak="0">
    <w:nsid w:val="7BF11283"/>
    <w:multiLevelType w:val="multilevel"/>
    <w:tmpl w:val="B7C217E4"/>
    <w:lvl w:ilvl="0">
      <w:start w:val="1"/>
      <w:numFmt w:val="decimal"/>
      <w:lvlText w:val="%1."/>
      <w:lvlJc w:val="start"/>
      <w:pPr>
        <w:ind w:start="36pt" w:hanging="18pt"/>
      </w:p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start"/>
      <w:pPr>
        <w:ind w:start="108pt" w:hanging="18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decimal"/>
      <w:lvlText w:val="%5."/>
      <w:lvlJc w:val="start"/>
      <w:pPr>
        <w:ind w:start="180pt" w:hanging="18pt"/>
      </w:pPr>
    </w:lvl>
    <w:lvl w:ilvl="5">
      <w:start w:val="1"/>
      <w:numFmt w:val="decimal"/>
      <w:lvlText w:val="%6."/>
      <w:lvlJc w:val="start"/>
      <w:pPr>
        <w:ind w:start="216pt" w:hanging="18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decimal"/>
      <w:lvlText w:val="%8."/>
      <w:lvlJc w:val="start"/>
      <w:pPr>
        <w:ind w:start="288pt" w:hanging="18pt"/>
      </w:pPr>
    </w:lvl>
    <w:lvl w:ilvl="8">
      <w:start w:val="1"/>
      <w:numFmt w:val="decimal"/>
      <w:lvlText w:val="%9."/>
      <w:lvlJc w:val="start"/>
      <w:pPr>
        <w:ind w:start="324pt" w:hanging="18pt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attachedTemplate r:id="rId1"/>
  <w:defaultTabStop w:val="64.80pt"/>
  <w:autoHyphenation/>
  <w:hyphenationZone w:val="19.8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0DDF"/>
    <w:rsid w:val="001B0DDF"/>
    <w:rsid w:val="004F5F92"/>
    <w:rsid w:val="00E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B0276B6-F53D-4BB1-B4C0-E130AC28851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8pt" w:line="12.80pt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start="36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Jakubickaitė</dc:creator>
  <dc:description/>
  <cp:lastModifiedBy>Emilija Jakubickaitė</cp:lastModifiedBy>
  <cp:revision>2</cp:revision>
  <dcterms:created xsi:type="dcterms:W3CDTF">2024-12-11T09:34:00Z</dcterms:created>
  <dcterms:modified xsi:type="dcterms:W3CDTF">2024-12-11T09:34:00Z</dcterms:modified>
</cp:coreProperties>
</file>