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BF291B" w14:textId="77777777" w:rsidR="00CC62A8" w:rsidRPr="00CC62A8" w:rsidRDefault="00CC62A8" w:rsidP="00CC62A8">
      <w:pPr>
        <w:spacing w:line="256" w:lineRule="auto"/>
        <w:rPr>
          <w:rFonts w:ascii="Times New Roman" w:eastAsia="Calibri" w:hAnsi="Times New Roman" w:cs="Times New Roman"/>
          <w:b/>
          <w:bCs/>
          <w:sz w:val="36"/>
          <w:szCs w:val="36"/>
          <w:lang w:val="lt-LT"/>
        </w:rPr>
      </w:pPr>
      <w:r w:rsidRPr="00CC62A8">
        <w:rPr>
          <w:rFonts w:ascii="Times New Roman" w:eastAsia="Calibri" w:hAnsi="Times New Roman" w:cs="Times New Roman"/>
          <w:b/>
          <w:bCs/>
          <w:sz w:val="36"/>
          <w:szCs w:val="36"/>
          <w:lang w:val="lt-LT"/>
        </w:rPr>
        <w:t>Žemėlapis mokiniams</w:t>
      </w:r>
    </w:p>
    <w:p w14:paraId="36E5A7AC" w14:textId="1B4743A7" w:rsidR="008024FE" w:rsidRDefault="00CC62A8">
      <w:r>
        <w:rPr>
          <w:noProof/>
        </w:rPr>
        <w:drawing>
          <wp:inline distT="0" distB="0" distL="0" distR="0" wp14:anchorId="4E7367AB" wp14:editId="2E1E752B">
            <wp:extent cx="5934075" cy="5314950"/>
            <wp:effectExtent l="0" t="0" r="9525" b="0"/>
            <wp:docPr id="434148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4075" cy="5314950"/>
                    </a:xfrm>
                    <a:prstGeom prst="rect">
                      <a:avLst/>
                    </a:prstGeom>
                    <a:noFill/>
                    <a:ln>
                      <a:noFill/>
                    </a:ln>
                  </pic:spPr>
                </pic:pic>
              </a:graphicData>
            </a:graphic>
          </wp:inline>
        </w:drawing>
      </w:r>
    </w:p>
    <w:p w14:paraId="791EF8AA" w14:textId="77777777" w:rsidR="00CC62A8" w:rsidRDefault="00CC62A8"/>
    <w:p w14:paraId="1120A7B2" w14:textId="05D985BD" w:rsidR="00CC62A8" w:rsidRPr="00CC62A8" w:rsidRDefault="00CC62A8" w:rsidP="00CC62A8">
      <w:pPr>
        <w:numPr>
          <w:ilvl w:val="0"/>
          <w:numId w:val="1"/>
        </w:numPr>
        <w:spacing w:line="276" w:lineRule="auto"/>
        <w:contextualSpacing/>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Kovo 11-osios g. 21, Vilniaus savivaldybės Grigiškių gimnazija</w:t>
      </w:r>
    </w:p>
    <w:p w14:paraId="7A0B690E" w14:textId="47DB0D33" w:rsidR="00CC62A8" w:rsidRDefault="00CC62A8" w:rsidP="00CC62A8">
      <w:pPr>
        <w:numPr>
          <w:ilvl w:val="0"/>
          <w:numId w:val="1"/>
        </w:numPr>
        <w:spacing w:line="276" w:lineRule="auto"/>
        <w:contextualSpacing/>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Senas pirties pastatas</w:t>
      </w:r>
    </w:p>
    <w:p w14:paraId="53C57816" w14:textId="70BA0064" w:rsidR="00CC62A8" w:rsidRDefault="00CC62A8" w:rsidP="00CC62A8">
      <w:pPr>
        <w:numPr>
          <w:ilvl w:val="0"/>
          <w:numId w:val="1"/>
        </w:numPr>
        <w:spacing w:line="276" w:lineRule="auto"/>
        <w:contextualSpacing/>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Pakrantė už pirties</w:t>
      </w:r>
    </w:p>
    <w:p w14:paraId="6D005EB5" w14:textId="38FED0B8" w:rsidR="00CC62A8" w:rsidRDefault="00CC62A8" w:rsidP="00CC62A8">
      <w:pPr>
        <w:numPr>
          <w:ilvl w:val="0"/>
          <w:numId w:val="1"/>
        </w:numPr>
        <w:spacing w:line="276" w:lineRule="auto"/>
        <w:contextualSpacing/>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Suolelis prie upės</w:t>
      </w:r>
    </w:p>
    <w:p w14:paraId="0629A256" w14:textId="488BDA57" w:rsidR="00CC62A8" w:rsidRPr="00CC62A8" w:rsidRDefault="00CC62A8" w:rsidP="00CC62A8">
      <w:pPr>
        <w:spacing w:line="276" w:lineRule="auto"/>
        <w:ind w:left="360"/>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 xml:space="preserve">5-6. </w:t>
      </w:r>
      <w:r w:rsidRPr="00CC62A8">
        <w:rPr>
          <w:rFonts w:ascii="Times New Roman" w:eastAsia="Calibri" w:hAnsi="Times New Roman" w:cs="Times New Roman"/>
          <w:sz w:val="28"/>
          <w:szCs w:val="28"/>
          <w:lang w:val="lt-LT"/>
        </w:rPr>
        <w:t>Grigiškių Baltas tiltas</w:t>
      </w:r>
    </w:p>
    <w:p w14:paraId="0439F8A1" w14:textId="3D2AA01C" w:rsidR="00CC62A8" w:rsidRDefault="00CC62A8" w:rsidP="00CC62A8">
      <w:pPr>
        <w:spacing w:line="276" w:lineRule="auto"/>
        <w:ind w:left="360"/>
        <w:rPr>
          <w:rFonts w:ascii="Times New Roman" w:eastAsia="Calibri" w:hAnsi="Times New Roman" w:cs="Times New Roman"/>
          <w:sz w:val="28"/>
          <w:szCs w:val="28"/>
          <w:lang w:val="lt-LT"/>
        </w:rPr>
      </w:pPr>
      <w:r>
        <w:rPr>
          <w:rFonts w:ascii="Times New Roman" w:eastAsia="Calibri" w:hAnsi="Times New Roman" w:cs="Times New Roman"/>
          <w:sz w:val="28"/>
          <w:szCs w:val="28"/>
          <w:lang w:val="lt-LT"/>
        </w:rPr>
        <w:t>7. Grigiškių parkas</w:t>
      </w:r>
    </w:p>
    <w:p w14:paraId="37D32776" w14:textId="1D43FF8F" w:rsidR="00CC62A8" w:rsidRDefault="00CC62A8" w:rsidP="00CC62A8">
      <w:pPr>
        <w:rPr>
          <w:rFonts w:ascii="Times New Roman" w:eastAsia="Calibri" w:hAnsi="Times New Roman" w:cs="Times New Roman"/>
          <w:kern w:val="0"/>
          <w:sz w:val="28"/>
          <w:szCs w:val="28"/>
          <w:lang w:val="lt-LT"/>
          <w14:ligatures w14:val="none"/>
        </w:rPr>
      </w:pPr>
      <w:r>
        <w:rPr>
          <w:rFonts w:ascii="Times New Roman" w:eastAsia="Calibri" w:hAnsi="Times New Roman" w:cs="Times New Roman"/>
          <w:sz w:val="28"/>
          <w:szCs w:val="28"/>
          <w:lang w:val="lt-LT"/>
        </w:rPr>
        <w:t xml:space="preserve">     8. </w:t>
      </w:r>
      <w:r w:rsidRPr="00CC62A8">
        <w:rPr>
          <w:rFonts w:ascii="Times New Roman" w:eastAsia="Calibri" w:hAnsi="Times New Roman" w:cs="Times New Roman"/>
          <w:kern w:val="0"/>
          <w:sz w:val="28"/>
          <w:szCs w:val="28"/>
          <w:lang w:val="lt-LT"/>
          <w14:ligatures w14:val="none"/>
        </w:rPr>
        <w:t>Grigiškių užtvanka ir hidroelektrine.</w:t>
      </w:r>
    </w:p>
    <w:p w14:paraId="34658E2F" w14:textId="7F27EA84" w:rsidR="00CC62A8" w:rsidRPr="005C0967" w:rsidRDefault="004928A7" w:rsidP="005C0967">
      <w:pPr>
        <w:jc w:val="center"/>
        <w:rPr>
          <w:rFonts w:ascii="Times New Roman" w:eastAsia="Calibri" w:hAnsi="Times New Roman" w:cs="Times New Roman"/>
          <w:b/>
          <w:bCs/>
          <w:kern w:val="0"/>
          <w:sz w:val="28"/>
          <w:szCs w:val="28"/>
          <w:lang w:val="lt-LT"/>
          <w14:ligatures w14:val="none"/>
        </w:rPr>
      </w:pPr>
      <w:r w:rsidRPr="004928A7">
        <w:rPr>
          <w:rFonts w:ascii="Times New Roman" w:eastAsia="Calibri" w:hAnsi="Times New Roman" w:cs="Times New Roman"/>
          <w:b/>
          <w:bCs/>
          <w:kern w:val="0"/>
          <w:sz w:val="28"/>
          <w:szCs w:val="28"/>
          <w:lang w:val="lt-LT"/>
          <w14:ligatures w14:val="none"/>
        </w:rPr>
        <w:lastRenderedPageBreak/>
        <w:t>Pažintinis žygis palei Vokės upę - pažink savo gyvenamosios vietovės gyvenimą</w:t>
      </w:r>
    </w:p>
    <w:p w14:paraId="39EAFFE7" w14:textId="5A03F950" w:rsidR="00CC62A8" w:rsidRPr="00CC62A8" w:rsidRDefault="00CC62A8" w:rsidP="005C0967">
      <w:pPr>
        <w:spacing w:after="200" w:line="360" w:lineRule="auto"/>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 xml:space="preserve">Pažintinis žygis palei Vokės upę – </w:t>
      </w:r>
      <w:r w:rsidRPr="00CC62A8">
        <w:rPr>
          <w:rFonts w:ascii="Times New Roman" w:eastAsia="Calibri" w:hAnsi="Times New Roman" w:cs="Times New Roman"/>
          <w:b/>
          <w:bCs/>
          <w:kern w:val="0"/>
          <w:sz w:val="24"/>
          <w:szCs w:val="24"/>
          <w:lang w:val="lt-LT"/>
          <w14:ligatures w14:val="none"/>
        </w:rPr>
        <w:t>pažink savo gyvenamosios vietovės upės gyvenimą</w:t>
      </w:r>
      <w:r w:rsidRPr="00CC62A8">
        <w:rPr>
          <w:rFonts w:ascii="Times New Roman" w:eastAsia="Calibri" w:hAnsi="Times New Roman" w:cs="Times New Roman"/>
          <w:kern w:val="0"/>
          <w:sz w:val="24"/>
          <w:szCs w:val="24"/>
          <w:lang w:val="lt-LT"/>
          <w14:ligatures w14:val="none"/>
        </w:rPr>
        <w:t>, pamoka skirta 5 klasės mokiniams</w:t>
      </w:r>
      <w:r w:rsidR="005C0967">
        <w:rPr>
          <w:rFonts w:ascii="Times New Roman" w:eastAsia="Calibri" w:hAnsi="Times New Roman" w:cs="Times New Roman"/>
          <w:kern w:val="0"/>
          <w:sz w:val="24"/>
          <w:szCs w:val="24"/>
          <w:lang w:val="lt-LT"/>
          <w14:ligatures w14:val="none"/>
        </w:rPr>
        <w:t>.</w:t>
      </w:r>
    </w:p>
    <w:p w14:paraId="07680841" w14:textId="77777777" w:rsidR="00CC62A8" w:rsidRPr="00CC62A8" w:rsidRDefault="00CC62A8" w:rsidP="005C0967">
      <w:pPr>
        <w:spacing w:after="200" w:line="360" w:lineRule="auto"/>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Problema</w:t>
      </w:r>
      <w:r w:rsidRPr="00CC62A8">
        <w:rPr>
          <w:rFonts w:ascii="Times New Roman" w:eastAsia="Calibri" w:hAnsi="Times New Roman" w:cs="Times New Roman"/>
          <w:kern w:val="0"/>
          <w:sz w:val="24"/>
          <w:szCs w:val="24"/>
          <w:lang w:val="lt-LT"/>
          <w14:ligatures w14:val="none"/>
        </w:rPr>
        <w:t xml:space="preserve"> – Vokės upė yra ne tik vandens telkinys, tekantis per Grigiškių miestelį, bet kartu tai gali būti įvairiais aspektais tyrinėjimo objektas. </w:t>
      </w:r>
    </w:p>
    <w:p w14:paraId="3D11618E" w14:textId="77777777" w:rsidR="00CC62A8" w:rsidRPr="00CC62A8" w:rsidRDefault="00CC62A8" w:rsidP="005C0967">
      <w:pPr>
        <w:spacing w:after="200" w:line="360" w:lineRule="auto"/>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Tikslas</w:t>
      </w:r>
      <w:r w:rsidRPr="00CC62A8">
        <w:rPr>
          <w:rFonts w:ascii="Times New Roman" w:eastAsia="Calibri" w:hAnsi="Times New Roman" w:cs="Times New Roman"/>
          <w:kern w:val="0"/>
          <w:sz w:val="24"/>
          <w:szCs w:val="24"/>
          <w:lang w:val="lt-LT"/>
          <w14:ligatures w14:val="none"/>
        </w:rPr>
        <w:t xml:space="preserve"> – Perskaičius Monikos Vaicenavičienės iliustruotos knygos, mokančios pažinti pasaulį, „Kas yra upė?“ ištraukas, stebėti ir ištirti įvairiais aspektaisVokės upės pasaulį.</w:t>
      </w:r>
    </w:p>
    <w:p w14:paraId="5ED86A69" w14:textId="77777777" w:rsidR="00CC62A8" w:rsidRPr="00CC62A8" w:rsidRDefault="00CC62A8" w:rsidP="005C0967">
      <w:pPr>
        <w:spacing w:after="200" w:line="360" w:lineRule="auto"/>
        <w:rPr>
          <w:rFonts w:ascii="Times New Roman" w:eastAsia="Calibri" w:hAnsi="Times New Roman" w:cs="Times New Roman"/>
          <w:b/>
          <w:bCs/>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Pamokos situacija</w:t>
      </w:r>
    </w:p>
    <w:p w14:paraId="2F773894" w14:textId="77777777" w:rsidR="00CC62A8" w:rsidRPr="00CC62A8" w:rsidRDefault="00CC62A8" w:rsidP="005C0967">
      <w:pPr>
        <w:spacing w:after="200" w:line="360" w:lineRule="auto"/>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 xml:space="preserve">5 klasės mokiniai per literatūros pamokas susipažįsta su iliustruota knyga, mokančia pažinti pasaulį. Mokiniai klasėje skaito ir perskaito 5 klasės literatūros vadovėlyje pateiktos Monikos Vaicenavičienės knygos „Kas yra upė?“ ištraukas, detaliai pagal pateiktus klausimus išnagrinėja su mokytoja. </w:t>
      </w:r>
    </w:p>
    <w:p w14:paraId="0BC257F7" w14:textId="77777777" w:rsidR="00CC62A8" w:rsidRPr="00CC62A8" w:rsidRDefault="00CC62A8" w:rsidP="005C0967">
      <w:pPr>
        <w:spacing w:after="200" w:line="360" w:lineRule="auto"/>
        <w:rPr>
          <w:rFonts w:ascii="Times New Roman" w:eastAsia="Calibri" w:hAnsi="Times New Roman" w:cs="Times New Roman"/>
          <w:b/>
          <w:bCs/>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Pamokos eiga</w:t>
      </w:r>
    </w:p>
    <w:p w14:paraId="39B55C2C" w14:textId="77777777" w:rsidR="00CC62A8" w:rsidRPr="00CC62A8" w:rsidRDefault="00CC62A8" w:rsidP="005C0967">
      <w:pPr>
        <w:spacing w:after="200" w:line="360" w:lineRule="auto"/>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 xml:space="preserve">Išnagrinėję M. Vaivenavičienės knygos ištraukas „Kas yra upė“, mokiniai su mokytoja sudaro maršrutą palei Vokės upę, kuriuo vaikščiodami aiškinsis, kodėl upę galima vadinti siūlo gija, kuo upė kvepia ir ką atspindi, kam upė yra namai, kodėl upė yra energija? </w:t>
      </w:r>
    </w:p>
    <w:p w14:paraId="7D9DDBB9" w14:textId="77777777" w:rsidR="00CC62A8" w:rsidRPr="00CC62A8" w:rsidRDefault="00CC62A8" w:rsidP="005C0967">
      <w:pPr>
        <w:spacing w:after="200" w:line="360" w:lineRule="auto"/>
        <w:rPr>
          <w:rFonts w:ascii="Times New Roman" w:eastAsia="Calibri" w:hAnsi="Times New Roman" w:cs="Times New Roman"/>
          <w:b/>
          <w:bCs/>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Pažintinės kelionės maršrutas bei užduočių aprašymas</w:t>
      </w:r>
    </w:p>
    <w:p w14:paraId="2C033CF2" w14:textId="658839AB" w:rsidR="00CC62A8" w:rsidRPr="00CC62A8" w:rsidRDefault="00CC62A8" w:rsidP="005C0967">
      <w:pPr>
        <w:numPr>
          <w:ilvl w:val="0"/>
          <w:numId w:val="5"/>
        </w:numPr>
        <w:spacing w:after="200" w:line="360" w:lineRule="auto"/>
        <w:contextualSpacing/>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Maršruto pradžia</w:t>
      </w:r>
      <w:r w:rsidRPr="00CC62A8">
        <w:rPr>
          <w:rFonts w:ascii="Times New Roman" w:eastAsia="Calibri" w:hAnsi="Times New Roman" w:cs="Times New Roman"/>
          <w:kern w:val="0"/>
          <w:sz w:val="24"/>
          <w:szCs w:val="24"/>
          <w:lang w:val="lt-LT"/>
          <w14:ligatures w14:val="none"/>
        </w:rPr>
        <w:t xml:space="preserve"> – nuo gimnazijos pastato nusileidus takeliu prie upės</w:t>
      </w:r>
      <w:r w:rsidR="005C0967">
        <w:rPr>
          <w:rFonts w:ascii="Times New Roman" w:eastAsia="Calibri" w:hAnsi="Times New Roman" w:cs="Times New Roman"/>
          <w:kern w:val="0"/>
          <w:sz w:val="24"/>
          <w:szCs w:val="24"/>
          <w:lang w:val="lt-LT"/>
          <w14:ligatures w14:val="none"/>
        </w:rPr>
        <w:t xml:space="preserve"> m</w:t>
      </w:r>
      <w:r w:rsidRPr="00CC62A8">
        <w:rPr>
          <w:rFonts w:ascii="Times New Roman" w:eastAsia="Calibri" w:hAnsi="Times New Roman" w:cs="Times New Roman"/>
          <w:kern w:val="0"/>
          <w:sz w:val="24"/>
          <w:szCs w:val="24"/>
          <w:lang w:val="lt-LT"/>
          <w14:ligatures w14:val="none"/>
        </w:rPr>
        <w:t>okytoja papasakoja Vokės upės istoriją, pateikia įdomių faktų, susijusių su Vokės upe.</w:t>
      </w:r>
    </w:p>
    <w:p w14:paraId="1345E9C2" w14:textId="77777777" w:rsidR="00CC62A8" w:rsidRPr="00CC62A8" w:rsidRDefault="00CC62A8" w:rsidP="005C0967">
      <w:pPr>
        <w:spacing w:after="200" w:line="360" w:lineRule="auto"/>
        <w:ind w:left="360" w:firstLine="360"/>
        <w:rPr>
          <w:rFonts w:ascii="Times New Roman" w:eastAsia="Calibri" w:hAnsi="Times New Roman" w:cs="Times New Roman"/>
          <w:i/>
          <w:iCs/>
          <w:kern w:val="0"/>
          <w:sz w:val="24"/>
          <w:szCs w:val="24"/>
          <w:lang w:val="lt-LT"/>
          <w14:ligatures w14:val="none"/>
        </w:rPr>
      </w:pPr>
      <w:r w:rsidRPr="00CC62A8">
        <w:rPr>
          <w:rFonts w:ascii="Times New Roman" w:eastAsia="Calibri" w:hAnsi="Times New Roman" w:cs="Times New Roman"/>
          <w:i/>
          <w:iCs/>
          <w:kern w:val="0"/>
          <w:sz w:val="24"/>
          <w:szCs w:val="24"/>
          <w:lang w:val="lt-LT"/>
          <w14:ligatures w14:val="none"/>
        </w:rPr>
        <w:t>Užduotys mokiniams:</w:t>
      </w:r>
    </w:p>
    <w:p w14:paraId="7C2562C8" w14:textId="030558AF" w:rsidR="00CC62A8" w:rsidRPr="00CC62A8" w:rsidRDefault="00CC62A8" w:rsidP="005C0967">
      <w:pPr>
        <w:spacing w:after="200" w:line="360" w:lineRule="auto"/>
        <w:ind w:left="360" w:firstLine="360"/>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 xml:space="preserve">a) </w:t>
      </w:r>
      <w:r w:rsidR="005C0967">
        <w:rPr>
          <w:rFonts w:ascii="Times New Roman" w:eastAsia="Calibri" w:hAnsi="Times New Roman" w:cs="Times New Roman"/>
          <w:kern w:val="0"/>
          <w:sz w:val="24"/>
          <w:szCs w:val="24"/>
          <w:lang w:val="lt-LT"/>
          <w14:ligatures w14:val="none"/>
        </w:rPr>
        <w:t>į</w:t>
      </w:r>
      <w:r w:rsidRPr="00CC62A8">
        <w:rPr>
          <w:rFonts w:ascii="Times New Roman" w:eastAsia="Calibri" w:hAnsi="Times New Roman" w:cs="Times New Roman"/>
          <w:kern w:val="0"/>
          <w:sz w:val="24"/>
          <w:szCs w:val="24"/>
          <w:lang w:val="lt-LT"/>
          <w14:ligatures w14:val="none"/>
        </w:rPr>
        <w:t xml:space="preserve">dėmiai apžiūrėti Vokės upės pakrantes ir papasakoti, ką žmogus gali nuveikti prie upės? </w:t>
      </w:r>
    </w:p>
    <w:p w14:paraId="414B9269" w14:textId="77777777" w:rsidR="00CC62A8" w:rsidRDefault="00CC62A8" w:rsidP="005C0967">
      <w:pPr>
        <w:spacing w:after="200" w:line="360" w:lineRule="auto"/>
        <w:ind w:left="360" w:firstLine="360"/>
        <w:jc w:val="both"/>
        <w:rPr>
          <w:rFonts w:ascii="Times New Roman" w:eastAsia="Calibri" w:hAnsi="Times New Roman" w:cs="Times New Roman"/>
          <w:kern w:val="0"/>
          <w:sz w:val="24"/>
          <w:szCs w:val="24"/>
          <w:lang w:val="ru-RU"/>
          <w14:ligatures w14:val="none"/>
        </w:rPr>
      </w:pPr>
      <w:r w:rsidRPr="00CC62A8">
        <w:rPr>
          <w:rFonts w:ascii="Times New Roman" w:eastAsia="Calibri" w:hAnsi="Times New Roman" w:cs="Times New Roman"/>
          <w:kern w:val="0"/>
          <w:sz w:val="24"/>
          <w:szCs w:val="24"/>
          <w:lang w:val="lt-LT"/>
          <w14:ligatures w14:val="none"/>
        </w:rPr>
        <w:t>b) einant upės pakrante fotoaparatu užfiksuoti objektus, atsispindinčius upėje (debesų, augalų, namų, elektros bokšto aspindžius ir pan.), upėje ir prie upės augančius įvairius augalus, pastebėtus paukščius bei kitas įdomias pastebėtas detales. Grupėse pasidalyti savo įspūdžiais ir nuotraukomis.</w:t>
      </w:r>
    </w:p>
    <w:p w14:paraId="265B5B68" w14:textId="7C3937A4" w:rsidR="003F19B2" w:rsidRPr="00CC62A8" w:rsidRDefault="003F19B2" w:rsidP="005C0967">
      <w:pPr>
        <w:spacing w:after="200" w:line="360" w:lineRule="auto"/>
        <w:ind w:left="360" w:firstLine="360"/>
        <w:jc w:val="both"/>
        <w:rPr>
          <w:rFonts w:ascii="Times New Roman" w:eastAsia="Calibri" w:hAnsi="Times New Roman" w:cs="Times New Roman"/>
          <w:kern w:val="0"/>
          <w:sz w:val="24"/>
          <w:szCs w:val="24"/>
          <w:lang w:val="ru-RU"/>
          <w14:ligatures w14:val="none"/>
        </w:rPr>
      </w:pPr>
      <w:r>
        <w:rPr>
          <w:rFonts w:ascii="Times New Roman" w:eastAsia="Calibri" w:hAnsi="Times New Roman" w:cs="Times New Roman"/>
          <w:noProof/>
          <w:kern w:val="0"/>
          <w:sz w:val="24"/>
          <w:szCs w:val="24"/>
          <w:lang w:val="ru-RU"/>
          <w14:ligatures w14:val="none"/>
        </w:rPr>
        <w:lastRenderedPageBreak/>
        <w:drawing>
          <wp:inline distT="0" distB="0" distL="0" distR="0" wp14:anchorId="7A2D5B44" wp14:editId="1DDC7225">
            <wp:extent cx="2344102" cy="3125470"/>
            <wp:effectExtent l="0" t="0" r="0" b="0"/>
            <wp:docPr id="15343345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61264" cy="3148353"/>
                    </a:xfrm>
                    <a:prstGeom prst="rect">
                      <a:avLst/>
                    </a:prstGeom>
                    <a:noFill/>
                  </pic:spPr>
                </pic:pic>
              </a:graphicData>
            </a:graphic>
          </wp:inline>
        </w:drawing>
      </w:r>
    </w:p>
    <w:p w14:paraId="0B3C9473" w14:textId="77777777" w:rsidR="00CC62A8" w:rsidRPr="00CC62A8" w:rsidRDefault="00CC62A8" w:rsidP="005C0967">
      <w:pPr>
        <w:spacing w:after="200" w:line="360" w:lineRule="auto"/>
        <w:ind w:left="360" w:firstLine="360"/>
        <w:jc w:val="both"/>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 xml:space="preserve">c) stabtelėjus prie upės užsimerkti ir pajusti upės kvapą. Atmerkus akis pasidalyti su draugais trumpais pasakojimais apie pajustą kvapą. </w:t>
      </w:r>
    </w:p>
    <w:p w14:paraId="2E17AC23" w14:textId="14A84B14" w:rsidR="00CC62A8" w:rsidRPr="00CC62A8" w:rsidRDefault="00CC62A8" w:rsidP="005C0967">
      <w:pPr>
        <w:spacing w:after="200" w:line="360" w:lineRule="auto"/>
        <w:ind w:left="360"/>
        <w:rPr>
          <w:rFonts w:ascii="Times New Roman" w:eastAsia="Calibri" w:hAnsi="Times New Roman" w:cs="Times New Roman"/>
          <w:b/>
          <w:bCs/>
          <w:kern w:val="0"/>
          <w:sz w:val="24"/>
          <w:szCs w:val="24"/>
          <w:lang w:val="lt-LT"/>
          <w14:ligatures w14:val="none"/>
        </w:rPr>
      </w:pPr>
      <w:r w:rsidRPr="00CC62A8">
        <w:rPr>
          <w:rFonts w:ascii="Times New Roman" w:eastAsia="Calibri" w:hAnsi="Times New Roman" w:cs="Times New Roman"/>
          <w:b/>
          <w:bCs/>
          <w:kern w:val="0"/>
          <w:sz w:val="24"/>
          <w:szCs w:val="24"/>
          <w:lang w:val="lt-LT"/>
          <w14:ligatures w14:val="none"/>
        </w:rPr>
        <w:t xml:space="preserve">2. Grigiškių </w:t>
      </w:r>
      <w:r w:rsidRPr="005C0967">
        <w:rPr>
          <w:rFonts w:ascii="Times New Roman" w:eastAsia="Calibri" w:hAnsi="Times New Roman" w:cs="Times New Roman"/>
          <w:b/>
          <w:bCs/>
          <w:kern w:val="0"/>
          <w:sz w:val="24"/>
          <w:szCs w:val="24"/>
          <w:lang w:val="lt-LT"/>
          <w14:ligatures w14:val="none"/>
        </w:rPr>
        <w:t>B</w:t>
      </w:r>
      <w:r w:rsidRPr="00CC62A8">
        <w:rPr>
          <w:rFonts w:ascii="Times New Roman" w:eastAsia="Calibri" w:hAnsi="Times New Roman" w:cs="Times New Roman"/>
          <w:b/>
          <w:bCs/>
          <w:kern w:val="0"/>
          <w:sz w:val="24"/>
          <w:szCs w:val="24"/>
          <w:lang w:val="lt-LT"/>
          <w14:ligatures w14:val="none"/>
        </w:rPr>
        <w:t xml:space="preserve">altasis tiltas. </w:t>
      </w:r>
    </w:p>
    <w:p w14:paraId="56D333F4" w14:textId="77777777" w:rsidR="005C0967" w:rsidRDefault="00CC62A8" w:rsidP="005C0967">
      <w:pPr>
        <w:spacing w:after="200" w:line="360" w:lineRule="auto"/>
        <w:ind w:left="360" w:firstLine="360"/>
        <w:rPr>
          <w:rFonts w:ascii="Times New Roman" w:eastAsia="Calibri" w:hAnsi="Times New Roman" w:cs="Times New Roman"/>
          <w:i/>
          <w:iCs/>
          <w:kern w:val="0"/>
          <w:sz w:val="24"/>
          <w:szCs w:val="24"/>
          <w:lang w:val="lt-LT"/>
          <w14:ligatures w14:val="none"/>
        </w:rPr>
      </w:pPr>
      <w:r w:rsidRPr="00CC62A8">
        <w:rPr>
          <w:rFonts w:ascii="Times New Roman" w:eastAsia="Calibri" w:hAnsi="Times New Roman" w:cs="Times New Roman"/>
          <w:i/>
          <w:iCs/>
          <w:kern w:val="0"/>
          <w:sz w:val="24"/>
          <w:szCs w:val="24"/>
          <w:lang w:val="lt-LT"/>
          <w14:ligatures w14:val="none"/>
        </w:rPr>
        <w:t>Užduotys mokiniams:</w:t>
      </w:r>
    </w:p>
    <w:p w14:paraId="1C24FC4C" w14:textId="1BD2559F" w:rsidR="00CC62A8" w:rsidRPr="00287A1E" w:rsidRDefault="005C0967" w:rsidP="00287A1E">
      <w:pPr>
        <w:pStyle w:val="ListParagraph"/>
        <w:numPr>
          <w:ilvl w:val="0"/>
          <w:numId w:val="7"/>
        </w:numPr>
        <w:spacing w:after="200" w:line="360" w:lineRule="auto"/>
        <w:jc w:val="both"/>
        <w:rPr>
          <w:rFonts w:ascii="Times New Roman" w:eastAsia="Calibri" w:hAnsi="Times New Roman" w:cs="Times New Roman"/>
          <w:kern w:val="0"/>
          <w:sz w:val="24"/>
          <w:szCs w:val="24"/>
          <w:lang w:val="ru-RU"/>
          <w14:ligatures w14:val="none"/>
        </w:rPr>
      </w:pPr>
      <w:r w:rsidRPr="00287A1E">
        <w:rPr>
          <w:rFonts w:ascii="Times New Roman" w:eastAsia="Calibri" w:hAnsi="Times New Roman" w:cs="Times New Roman"/>
          <w:kern w:val="0"/>
          <w:sz w:val="24"/>
          <w:szCs w:val="24"/>
          <w:lang w:val="lt-LT"/>
          <w14:ligatures w14:val="none"/>
        </w:rPr>
        <w:t>s</w:t>
      </w:r>
      <w:r w:rsidR="00CC62A8" w:rsidRPr="00287A1E">
        <w:rPr>
          <w:rFonts w:ascii="Times New Roman" w:eastAsia="Calibri" w:hAnsi="Times New Roman" w:cs="Times New Roman"/>
          <w:kern w:val="0"/>
          <w:sz w:val="24"/>
          <w:szCs w:val="24"/>
          <w:lang w:val="lt-LT"/>
          <w14:ligatures w14:val="none"/>
        </w:rPr>
        <w:t>tovėdami ant tilto, mokiniai apžiūri vienoje ir kitoje pusėje tilto upės vagą ir nusako pastebėtus krantų skirtumus. Fotografuoja vaizdus. Prisimena kabantį beždžionių tiltą per Vokę.</w:t>
      </w:r>
    </w:p>
    <w:p w14:paraId="003F6A01" w14:textId="4DCAF6E1" w:rsidR="00287A1E" w:rsidRPr="00287A1E" w:rsidRDefault="003F19B2" w:rsidP="00287A1E">
      <w:pPr>
        <w:pStyle w:val="ListParagraph"/>
        <w:spacing w:after="200" w:line="360" w:lineRule="auto"/>
        <w:ind w:left="1080"/>
        <w:jc w:val="both"/>
        <w:rPr>
          <w:rFonts w:ascii="Times New Roman" w:eastAsia="Calibri" w:hAnsi="Times New Roman" w:cs="Times New Roman"/>
          <w:i/>
          <w:iCs/>
          <w:kern w:val="0"/>
          <w:sz w:val="24"/>
          <w:szCs w:val="24"/>
          <w:lang w:val="ru-RU"/>
          <w14:ligatures w14:val="none"/>
        </w:rPr>
      </w:pPr>
      <w:r w:rsidRPr="003F19B2">
        <w:rPr>
          <w:rFonts w:ascii="Times New Roman" w:eastAsia="Calibri" w:hAnsi="Times New Roman" w:cs="Times New Roman"/>
          <w:i/>
          <w:iCs/>
          <w:noProof/>
          <w:kern w:val="0"/>
          <w:sz w:val="24"/>
          <w:szCs w:val="24"/>
          <w14:ligatures w14:val="none"/>
        </w:rPr>
        <w:drawing>
          <wp:inline distT="0" distB="0" distL="0" distR="0" wp14:anchorId="6A7B3A41" wp14:editId="4FE1A0A3">
            <wp:extent cx="2413000" cy="1809750"/>
            <wp:effectExtent l="0" t="0" r="6350" b="0"/>
            <wp:docPr id="1128396921"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revie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13177" cy="1809883"/>
                    </a:xfrm>
                    <a:prstGeom prst="rect">
                      <a:avLst/>
                    </a:prstGeom>
                    <a:noFill/>
                    <a:ln>
                      <a:noFill/>
                    </a:ln>
                  </pic:spPr>
                </pic:pic>
              </a:graphicData>
            </a:graphic>
          </wp:inline>
        </w:drawing>
      </w:r>
    </w:p>
    <w:p w14:paraId="51EFC09B" w14:textId="3F248442" w:rsidR="00CC62A8" w:rsidRPr="003B7AC6" w:rsidRDefault="00CC62A8" w:rsidP="00287A1E">
      <w:pPr>
        <w:pStyle w:val="ListParagraph"/>
        <w:numPr>
          <w:ilvl w:val="0"/>
          <w:numId w:val="7"/>
        </w:numPr>
        <w:spacing w:after="200" w:line="360" w:lineRule="auto"/>
        <w:jc w:val="both"/>
        <w:rPr>
          <w:rFonts w:ascii="Times New Roman" w:eastAsia="Calibri" w:hAnsi="Times New Roman" w:cs="Times New Roman"/>
          <w:kern w:val="0"/>
          <w:sz w:val="24"/>
          <w:szCs w:val="24"/>
          <w:lang w:val="lt-LT"/>
          <w14:ligatures w14:val="none"/>
        </w:rPr>
      </w:pPr>
      <w:r w:rsidRPr="00287A1E">
        <w:rPr>
          <w:rFonts w:ascii="Times New Roman" w:eastAsia="Calibri" w:hAnsi="Times New Roman" w:cs="Times New Roman"/>
          <w:kern w:val="0"/>
          <w:sz w:val="24"/>
          <w:szCs w:val="24"/>
          <w:lang w:val="lt-LT"/>
          <w14:ligatures w14:val="none"/>
        </w:rPr>
        <w:t>stebi ir įvardija vandens paukščių įvairovę, nusako galinčių šioje upėje gyventi žuvų rūšis, pastebi įvairių vabalų gausą aplink esančias upės salas. Ant A4 baltų lapų grupėmis sudaro upėje gyvenančių paukščių bei žuvų sąrašą.</w:t>
      </w:r>
    </w:p>
    <w:p w14:paraId="397E58E1" w14:textId="7684AAA8" w:rsidR="00287A1E" w:rsidRPr="00287A1E" w:rsidRDefault="00287A1E" w:rsidP="00287A1E">
      <w:pPr>
        <w:pStyle w:val="ListParagraph"/>
        <w:spacing w:after="200" w:line="360" w:lineRule="auto"/>
        <w:ind w:left="1080"/>
        <w:jc w:val="both"/>
        <w:rPr>
          <w:rFonts w:ascii="Times New Roman" w:eastAsia="Calibri" w:hAnsi="Times New Roman" w:cs="Times New Roman"/>
          <w:kern w:val="0"/>
          <w:sz w:val="24"/>
          <w:szCs w:val="24"/>
          <w:lang w:val="ru-RU"/>
          <w14:ligatures w14:val="none"/>
        </w:rPr>
      </w:pPr>
      <w:r>
        <w:rPr>
          <w:rFonts w:ascii="Times New Roman" w:eastAsia="Calibri" w:hAnsi="Times New Roman" w:cs="Times New Roman"/>
          <w:noProof/>
          <w:kern w:val="0"/>
          <w:sz w:val="24"/>
          <w:szCs w:val="24"/>
          <w:lang w:val="ru-RU"/>
          <w14:ligatures w14:val="none"/>
        </w:rPr>
        <w:lastRenderedPageBreak/>
        <w:drawing>
          <wp:inline distT="0" distB="0" distL="0" distR="0" wp14:anchorId="20A0612D" wp14:editId="3420B2CB">
            <wp:extent cx="2386013" cy="3181350"/>
            <wp:effectExtent l="0" t="0" r="0" b="0"/>
            <wp:docPr id="1992738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8032" cy="3197375"/>
                    </a:xfrm>
                    <a:prstGeom prst="rect">
                      <a:avLst/>
                    </a:prstGeom>
                    <a:noFill/>
                  </pic:spPr>
                </pic:pic>
              </a:graphicData>
            </a:graphic>
          </wp:inline>
        </w:drawing>
      </w:r>
    </w:p>
    <w:p w14:paraId="75BCE1B5" w14:textId="77777777" w:rsidR="00CC62A8" w:rsidRDefault="00CC62A8" w:rsidP="005C0967">
      <w:pPr>
        <w:spacing w:after="200" w:line="360" w:lineRule="auto"/>
        <w:ind w:left="360"/>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3. Grigiškių užtvanka</w:t>
      </w:r>
    </w:p>
    <w:p w14:paraId="542D98B1" w14:textId="7B8A38E4" w:rsidR="005C0967" w:rsidRPr="00CC62A8" w:rsidRDefault="005C0967" w:rsidP="005C0967">
      <w:pPr>
        <w:spacing w:after="200" w:line="360" w:lineRule="auto"/>
        <w:ind w:left="360" w:firstLine="360"/>
        <w:rPr>
          <w:rFonts w:ascii="Times New Roman" w:eastAsia="Calibri" w:hAnsi="Times New Roman" w:cs="Times New Roman"/>
          <w:i/>
          <w:iCs/>
          <w:kern w:val="0"/>
          <w:sz w:val="24"/>
          <w:szCs w:val="24"/>
          <w:lang w:val="lt-LT"/>
          <w14:ligatures w14:val="none"/>
        </w:rPr>
      </w:pPr>
      <w:r w:rsidRPr="00CC62A8">
        <w:rPr>
          <w:rFonts w:ascii="Times New Roman" w:eastAsia="Calibri" w:hAnsi="Times New Roman" w:cs="Times New Roman"/>
          <w:i/>
          <w:iCs/>
          <w:kern w:val="0"/>
          <w:sz w:val="24"/>
          <w:szCs w:val="24"/>
          <w:lang w:val="lt-LT"/>
          <w14:ligatures w14:val="none"/>
        </w:rPr>
        <w:t>Užduotys mokiniams:</w:t>
      </w:r>
    </w:p>
    <w:p w14:paraId="6A2BD011" w14:textId="4C64560C" w:rsidR="00CC62A8" w:rsidRPr="003B7AC6" w:rsidRDefault="00CC62A8" w:rsidP="00287A1E">
      <w:pPr>
        <w:pStyle w:val="ListParagraph"/>
        <w:numPr>
          <w:ilvl w:val="0"/>
          <w:numId w:val="6"/>
        </w:numPr>
        <w:spacing w:after="200" w:line="360" w:lineRule="auto"/>
        <w:jc w:val="both"/>
        <w:rPr>
          <w:noProof/>
          <w:lang w:val="lt-LT"/>
        </w:rPr>
      </w:pPr>
      <w:r w:rsidRPr="00287A1E">
        <w:rPr>
          <w:rFonts w:ascii="Times New Roman" w:eastAsia="Calibri" w:hAnsi="Times New Roman" w:cs="Times New Roman"/>
          <w:kern w:val="0"/>
          <w:sz w:val="24"/>
          <w:szCs w:val="24"/>
          <w:lang w:val="lt-LT"/>
          <w14:ligatures w14:val="none"/>
        </w:rPr>
        <w:t>mokytoja papasakoja apie Grigiškių užtvakos at</w:t>
      </w:r>
      <w:r w:rsidR="005C0967" w:rsidRPr="00287A1E">
        <w:rPr>
          <w:rFonts w:ascii="Times New Roman" w:eastAsia="Calibri" w:hAnsi="Times New Roman" w:cs="Times New Roman"/>
          <w:kern w:val="0"/>
          <w:sz w:val="24"/>
          <w:szCs w:val="24"/>
          <w:lang w:val="lt-LT"/>
          <w14:ligatures w14:val="none"/>
        </w:rPr>
        <w:t>s</w:t>
      </w:r>
      <w:r w:rsidRPr="00287A1E">
        <w:rPr>
          <w:rFonts w:ascii="Times New Roman" w:eastAsia="Calibri" w:hAnsi="Times New Roman" w:cs="Times New Roman"/>
          <w:kern w:val="0"/>
          <w:sz w:val="24"/>
          <w:szCs w:val="24"/>
          <w:lang w:val="lt-LT"/>
          <w14:ligatures w14:val="none"/>
        </w:rPr>
        <w:t xml:space="preserve">iradimą, jos reikalingumą bei žalą. Mokiniai atidžiai stebi užtvankos konstrukcijas, vandens lygį prieš užtvanką ir po užtvankos. Dalijasi savo įspūdžiais. Pasakoja istorijas, ką prisimena iš tėvų ir senelių pasakojimų apie užtvanką. </w:t>
      </w:r>
    </w:p>
    <w:p w14:paraId="2A8700F3" w14:textId="1BED0A28" w:rsidR="00287A1E" w:rsidRPr="00287A1E" w:rsidRDefault="00287A1E" w:rsidP="00287A1E">
      <w:pPr>
        <w:pStyle w:val="ListParagraph"/>
        <w:spacing w:after="200" w:line="360" w:lineRule="auto"/>
        <w:ind w:left="1080"/>
        <w:jc w:val="both"/>
        <w:rPr>
          <w:rFonts w:ascii="Times New Roman" w:eastAsia="Calibri" w:hAnsi="Times New Roman" w:cs="Times New Roman"/>
          <w:kern w:val="0"/>
          <w:sz w:val="24"/>
          <w:szCs w:val="24"/>
          <w:lang w:val="ru-RU"/>
          <w14:ligatures w14:val="none"/>
        </w:rPr>
      </w:pPr>
      <w:r>
        <w:rPr>
          <w:rFonts w:ascii="Times New Roman" w:eastAsia="Calibri" w:hAnsi="Times New Roman" w:cs="Times New Roman"/>
          <w:noProof/>
          <w:kern w:val="0"/>
          <w:sz w:val="24"/>
          <w:szCs w:val="24"/>
          <w:lang w:val="lt-LT"/>
          <w14:ligatures w14:val="none"/>
        </w:rPr>
        <w:drawing>
          <wp:inline distT="0" distB="0" distL="0" distR="0" wp14:anchorId="0BF6B522" wp14:editId="5FC6646D">
            <wp:extent cx="1647825" cy="2928077"/>
            <wp:effectExtent l="0" t="0" r="0" b="5715"/>
            <wp:docPr id="1930694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2714" cy="2954534"/>
                    </a:xfrm>
                    <a:prstGeom prst="rect">
                      <a:avLst/>
                    </a:prstGeom>
                    <a:noFill/>
                  </pic:spPr>
                </pic:pic>
              </a:graphicData>
            </a:graphic>
          </wp:inline>
        </w:drawing>
      </w:r>
    </w:p>
    <w:p w14:paraId="2DDA0AFF" w14:textId="77777777" w:rsidR="00CC62A8" w:rsidRPr="00CC62A8" w:rsidRDefault="00CC62A8" w:rsidP="005C0967">
      <w:pPr>
        <w:spacing w:after="200" w:line="360" w:lineRule="auto"/>
        <w:ind w:left="360"/>
        <w:rPr>
          <w:rFonts w:ascii="Times New Roman" w:eastAsia="Calibri" w:hAnsi="Times New Roman" w:cs="Times New Roman"/>
          <w:kern w:val="0"/>
          <w:sz w:val="24"/>
          <w:szCs w:val="24"/>
          <w:lang w:val="lt-LT"/>
          <w14:ligatures w14:val="none"/>
        </w:rPr>
      </w:pPr>
    </w:p>
    <w:p w14:paraId="20E4A4EA" w14:textId="5CD2D6FC" w:rsidR="00CC62A8" w:rsidRPr="00CC62A8" w:rsidRDefault="00CC62A8" w:rsidP="005C0967">
      <w:pPr>
        <w:spacing w:after="200" w:line="360" w:lineRule="auto"/>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Pamokos apibendrinimas. Mokytoja apibendrina žygį up</w:t>
      </w:r>
      <w:r w:rsidR="003B7AC6">
        <w:rPr>
          <w:rFonts w:ascii="Times New Roman" w:eastAsia="Calibri" w:hAnsi="Times New Roman" w:cs="Times New Roman"/>
          <w:kern w:val="0"/>
          <w:sz w:val="24"/>
          <w:szCs w:val="24"/>
          <w:lang w:val="lt-LT"/>
          <w14:ligatures w14:val="none"/>
        </w:rPr>
        <w:t>ė</w:t>
      </w:r>
      <w:r w:rsidRPr="00CC62A8">
        <w:rPr>
          <w:rFonts w:ascii="Times New Roman" w:eastAsia="Calibri" w:hAnsi="Times New Roman" w:cs="Times New Roman"/>
          <w:kern w:val="0"/>
          <w:sz w:val="24"/>
          <w:szCs w:val="24"/>
          <w:lang w:val="lt-LT"/>
          <w14:ligatures w14:val="none"/>
        </w:rPr>
        <w:t xml:space="preserve">s pakrante. Dar kartą atkreipia dėmesį į svarbiausius objektus bei jų reikšmę (tiltai, užtvanka), gamtą aplink upę, gyvenamuosius namus palei upės krantus. </w:t>
      </w:r>
    </w:p>
    <w:p w14:paraId="7E977B66" w14:textId="77777777" w:rsidR="00CC62A8" w:rsidRDefault="00CC62A8" w:rsidP="005C0967">
      <w:pPr>
        <w:spacing w:after="200" w:line="360" w:lineRule="auto"/>
        <w:rPr>
          <w:rFonts w:ascii="Times New Roman" w:eastAsia="Calibri" w:hAnsi="Times New Roman" w:cs="Times New Roman"/>
          <w:kern w:val="0"/>
          <w:sz w:val="24"/>
          <w:szCs w:val="24"/>
          <w:lang w:val="lt-LT"/>
          <w14:ligatures w14:val="none"/>
        </w:rPr>
      </w:pPr>
      <w:r w:rsidRPr="00CC62A8">
        <w:rPr>
          <w:rFonts w:ascii="Times New Roman" w:eastAsia="Calibri" w:hAnsi="Times New Roman" w:cs="Times New Roman"/>
          <w:kern w:val="0"/>
          <w:sz w:val="24"/>
          <w:szCs w:val="24"/>
          <w:lang w:val="lt-LT"/>
          <w14:ligatures w14:val="none"/>
        </w:rPr>
        <w:t>Namų darbų skyrimas. Mokiniai, susipažinę su Vokės upės gyvenimu, namuose upės tematika sukurs dioramą – paveikslėlį dėžutėje.</w:t>
      </w:r>
    </w:p>
    <w:p w14:paraId="4ACE8E2B" w14:textId="3320BBDC" w:rsidR="006F3315" w:rsidRDefault="006F3315" w:rsidP="005C0967">
      <w:pPr>
        <w:spacing w:after="200" w:line="360" w:lineRule="auto"/>
        <w:rPr>
          <w:rFonts w:ascii="Times New Roman" w:eastAsia="Calibri" w:hAnsi="Times New Roman" w:cs="Times New Roman"/>
          <w:kern w:val="0"/>
          <w:sz w:val="24"/>
          <w:szCs w:val="24"/>
          <w:lang w:val="lt-LT"/>
          <w14:ligatures w14:val="none"/>
        </w:rPr>
      </w:pPr>
      <w:r>
        <w:rPr>
          <w:noProof/>
        </w:rPr>
        <w:drawing>
          <wp:inline distT="0" distB="0" distL="0" distR="0" wp14:anchorId="09D3A976" wp14:editId="5118871A">
            <wp:extent cx="3962400" cy="2971800"/>
            <wp:effectExtent l="0" t="0" r="0" b="0"/>
            <wp:docPr id="1977941183" name="Picture 1" descr="A cardboard box with trees and paper decor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41183" name="Picture 1" descr="A cardboard box with trees and paper decorations&#10;&#10;Description automatically generated"/>
                    <pic:cNvPicPr/>
                  </pic:nvPicPr>
                  <pic:blipFill>
                    <a:blip r:embed="rId11"/>
                    <a:stretch>
                      <a:fillRect/>
                    </a:stretch>
                  </pic:blipFill>
                  <pic:spPr>
                    <a:xfrm>
                      <a:off x="0" y="0"/>
                      <a:ext cx="3975093" cy="2981320"/>
                    </a:xfrm>
                    <a:prstGeom prst="rect">
                      <a:avLst/>
                    </a:prstGeom>
                  </pic:spPr>
                </pic:pic>
              </a:graphicData>
            </a:graphic>
          </wp:inline>
        </w:drawing>
      </w:r>
    </w:p>
    <w:p w14:paraId="06B687D7" w14:textId="08A2E407" w:rsidR="006F3315" w:rsidRDefault="006F3315" w:rsidP="005C0967">
      <w:pPr>
        <w:spacing w:after="200" w:line="360" w:lineRule="auto"/>
        <w:rPr>
          <w:rFonts w:ascii="Times New Roman" w:eastAsia="Calibri" w:hAnsi="Times New Roman" w:cs="Times New Roman"/>
          <w:kern w:val="0"/>
          <w:sz w:val="24"/>
          <w:szCs w:val="24"/>
          <w:lang w:val="lt-LT"/>
          <w14:ligatures w14:val="none"/>
        </w:rPr>
      </w:pPr>
      <w:r>
        <w:rPr>
          <w:noProof/>
        </w:rPr>
        <w:drawing>
          <wp:inline distT="0" distB="0" distL="0" distR="0" wp14:anchorId="6C129B5C" wp14:editId="69A73D25">
            <wp:extent cx="3943350" cy="2957513"/>
            <wp:effectExtent l="0" t="0" r="0" b="0"/>
            <wp:docPr id="335816333" name="Picture 1" descr="A cardboard box with a drawing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16333" name="Picture 1" descr="A cardboard box with a drawing of a child&#10;&#10;Description automatically generated"/>
                    <pic:cNvPicPr/>
                  </pic:nvPicPr>
                  <pic:blipFill>
                    <a:blip r:embed="rId12"/>
                    <a:stretch>
                      <a:fillRect/>
                    </a:stretch>
                  </pic:blipFill>
                  <pic:spPr>
                    <a:xfrm>
                      <a:off x="0" y="0"/>
                      <a:ext cx="3946808" cy="2960106"/>
                    </a:xfrm>
                    <a:prstGeom prst="rect">
                      <a:avLst/>
                    </a:prstGeom>
                  </pic:spPr>
                </pic:pic>
              </a:graphicData>
            </a:graphic>
          </wp:inline>
        </w:drawing>
      </w:r>
    </w:p>
    <w:p w14:paraId="3D006609" w14:textId="5C0C61F0" w:rsidR="00CC62A8" w:rsidRPr="00CC62A8" w:rsidRDefault="006F3315" w:rsidP="003F19B2">
      <w:pPr>
        <w:spacing w:after="200" w:line="360" w:lineRule="auto"/>
        <w:rPr>
          <w:rFonts w:ascii="Times New Roman" w:eastAsia="Calibri" w:hAnsi="Times New Roman" w:cs="Times New Roman"/>
          <w:kern w:val="0"/>
          <w:sz w:val="24"/>
          <w:szCs w:val="24"/>
          <w:lang w:val="ru-RU"/>
          <w14:ligatures w14:val="none"/>
        </w:rPr>
      </w:pPr>
      <w:r>
        <w:rPr>
          <w:noProof/>
        </w:rPr>
        <w:lastRenderedPageBreak/>
        <w:drawing>
          <wp:inline distT="0" distB="0" distL="0" distR="0" wp14:anchorId="51911063" wp14:editId="0B97077B">
            <wp:extent cx="3962401" cy="2971800"/>
            <wp:effectExtent l="0" t="0" r="0" b="0"/>
            <wp:docPr id="537867139" name="Picture 1" descr="A box with a couple of cutou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67139" name="Picture 1" descr="A box with a couple of cutouts&#10;&#10;Description automatically generated with medium confidence"/>
                    <pic:cNvPicPr/>
                  </pic:nvPicPr>
                  <pic:blipFill>
                    <a:blip r:embed="rId13"/>
                    <a:stretch>
                      <a:fillRect/>
                    </a:stretch>
                  </pic:blipFill>
                  <pic:spPr>
                    <a:xfrm>
                      <a:off x="0" y="0"/>
                      <a:ext cx="3964794" cy="2973595"/>
                    </a:xfrm>
                    <a:prstGeom prst="rect">
                      <a:avLst/>
                    </a:prstGeom>
                  </pic:spPr>
                </pic:pic>
              </a:graphicData>
            </a:graphic>
          </wp:inline>
        </w:drawing>
      </w:r>
    </w:p>
    <w:p w14:paraId="173C4298" w14:textId="77777777" w:rsidR="00CC62A8" w:rsidRPr="00CC62A8" w:rsidRDefault="00CC62A8" w:rsidP="005C0967">
      <w:pPr>
        <w:spacing w:line="360" w:lineRule="auto"/>
        <w:rPr>
          <w:lang w:val="lt-LT"/>
        </w:rPr>
      </w:pPr>
    </w:p>
    <w:sectPr w:rsidR="00CC62A8" w:rsidRPr="00CC62A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F83EB8"/>
    <w:multiLevelType w:val="multilevel"/>
    <w:tmpl w:val="BB0E924E"/>
    <w:lvl w:ilvl="0">
      <w:start w:val="5"/>
      <w:numFmt w:val="decimal"/>
      <w:lvlText w:val="%1-"/>
      <w:lvlJc w:val="left"/>
      <w:pPr>
        <w:ind w:left="465" w:hanging="46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6392F18"/>
    <w:multiLevelType w:val="multilevel"/>
    <w:tmpl w:val="B3F6903A"/>
    <w:lvl w:ilvl="0">
      <w:start w:val="5"/>
      <w:numFmt w:val="decimal"/>
      <w:lvlText w:val="%1-"/>
      <w:lvlJc w:val="left"/>
      <w:pPr>
        <w:ind w:left="465" w:hanging="465"/>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1CBE5497"/>
    <w:multiLevelType w:val="multilevel"/>
    <w:tmpl w:val="DFB6C480"/>
    <w:lvl w:ilvl="0">
      <w:start w:val="5"/>
      <w:numFmt w:val="decimal"/>
      <w:lvlText w:val="%1-"/>
      <w:lvlJc w:val="left"/>
      <w:pPr>
        <w:ind w:left="465" w:hanging="465"/>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4B1F3AA6"/>
    <w:multiLevelType w:val="hybridMultilevel"/>
    <w:tmpl w:val="899A794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54C251EC"/>
    <w:multiLevelType w:val="hybridMultilevel"/>
    <w:tmpl w:val="A8DEE16E"/>
    <w:lvl w:ilvl="0" w:tplc="84C027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686623D"/>
    <w:multiLevelType w:val="hybridMultilevel"/>
    <w:tmpl w:val="D5909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C5B7A02"/>
    <w:multiLevelType w:val="hybridMultilevel"/>
    <w:tmpl w:val="7B44580E"/>
    <w:lvl w:ilvl="0" w:tplc="220818AA">
      <w:start w:val="1"/>
      <w:numFmt w:val="lowerLetter"/>
      <w:lvlText w:val="%1)"/>
      <w:lvlJc w:val="left"/>
      <w:pPr>
        <w:ind w:left="1080" w:hanging="360"/>
      </w:pPr>
      <w:rPr>
        <w:rFonts w:ascii="Times New Roman" w:eastAsia="Calibri" w:hAnsi="Times New Roman"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9123498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99045984">
    <w:abstractNumId w:val="2"/>
  </w:num>
  <w:num w:numId="3" w16cid:durableId="1279333905">
    <w:abstractNumId w:val="1"/>
  </w:num>
  <w:num w:numId="4" w16cid:durableId="714080744">
    <w:abstractNumId w:val="0"/>
  </w:num>
  <w:num w:numId="5" w16cid:durableId="989284154">
    <w:abstractNumId w:val="3"/>
  </w:num>
  <w:num w:numId="6" w16cid:durableId="425155903">
    <w:abstractNumId w:val="6"/>
  </w:num>
  <w:num w:numId="7" w16cid:durableId="77910315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2A8"/>
    <w:rsid w:val="000B2136"/>
    <w:rsid w:val="002838B8"/>
    <w:rsid w:val="00287A1E"/>
    <w:rsid w:val="003B7AC6"/>
    <w:rsid w:val="003F19B2"/>
    <w:rsid w:val="004928A7"/>
    <w:rsid w:val="004D095C"/>
    <w:rsid w:val="005C0967"/>
    <w:rsid w:val="006F3315"/>
    <w:rsid w:val="008024FE"/>
    <w:rsid w:val="00CC62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391E76"/>
  <w15:chartTrackingRefBased/>
  <w15:docId w15:val="{F9CBABF1-5366-427B-877A-C5E8E9711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62A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62A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C62A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C62A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62A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62A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62A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62A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62A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62A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62A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C62A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C62A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62A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62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62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62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62A8"/>
    <w:rPr>
      <w:rFonts w:eastAsiaTheme="majorEastAsia" w:cstheme="majorBidi"/>
      <w:color w:val="272727" w:themeColor="text1" w:themeTint="D8"/>
    </w:rPr>
  </w:style>
  <w:style w:type="paragraph" w:styleId="Title">
    <w:name w:val="Title"/>
    <w:basedOn w:val="Normal"/>
    <w:next w:val="Normal"/>
    <w:link w:val="TitleChar"/>
    <w:uiPriority w:val="10"/>
    <w:qFormat/>
    <w:rsid w:val="00CC62A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C62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62A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62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62A8"/>
    <w:pPr>
      <w:spacing w:before="160"/>
      <w:jc w:val="center"/>
    </w:pPr>
    <w:rPr>
      <w:i/>
      <w:iCs/>
      <w:color w:val="404040" w:themeColor="text1" w:themeTint="BF"/>
    </w:rPr>
  </w:style>
  <w:style w:type="character" w:customStyle="1" w:styleId="QuoteChar">
    <w:name w:val="Quote Char"/>
    <w:basedOn w:val="DefaultParagraphFont"/>
    <w:link w:val="Quote"/>
    <w:uiPriority w:val="29"/>
    <w:rsid w:val="00CC62A8"/>
    <w:rPr>
      <w:i/>
      <w:iCs/>
      <w:color w:val="404040" w:themeColor="text1" w:themeTint="BF"/>
    </w:rPr>
  </w:style>
  <w:style w:type="paragraph" w:styleId="ListParagraph">
    <w:name w:val="List Paragraph"/>
    <w:basedOn w:val="Normal"/>
    <w:uiPriority w:val="34"/>
    <w:qFormat/>
    <w:rsid w:val="00CC62A8"/>
    <w:pPr>
      <w:ind w:left="720"/>
      <w:contextualSpacing/>
    </w:pPr>
  </w:style>
  <w:style w:type="character" w:styleId="IntenseEmphasis">
    <w:name w:val="Intense Emphasis"/>
    <w:basedOn w:val="DefaultParagraphFont"/>
    <w:uiPriority w:val="21"/>
    <w:qFormat/>
    <w:rsid w:val="00CC62A8"/>
    <w:rPr>
      <w:i/>
      <w:iCs/>
      <w:color w:val="0F4761" w:themeColor="accent1" w:themeShade="BF"/>
    </w:rPr>
  </w:style>
  <w:style w:type="paragraph" w:styleId="IntenseQuote">
    <w:name w:val="Intense Quote"/>
    <w:basedOn w:val="Normal"/>
    <w:next w:val="Normal"/>
    <w:link w:val="IntenseQuoteChar"/>
    <w:uiPriority w:val="30"/>
    <w:qFormat/>
    <w:rsid w:val="00CC62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62A8"/>
    <w:rPr>
      <w:i/>
      <w:iCs/>
      <w:color w:val="0F4761" w:themeColor="accent1" w:themeShade="BF"/>
    </w:rPr>
  </w:style>
  <w:style w:type="character" w:styleId="IntenseReference">
    <w:name w:val="Intense Reference"/>
    <w:basedOn w:val="DefaultParagraphFont"/>
    <w:uiPriority w:val="32"/>
    <w:qFormat/>
    <w:rsid w:val="00CC62A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2808185">
      <w:bodyDiv w:val="1"/>
      <w:marLeft w:val="0"/>
      <w:marRight w:val="0"/>
      <w:marTop w:val="0"/>
      <w:marBottom w:val="0"/>
      <w:divBdr>
        <w:top w:val="none" w:sz="0" w:space="0" w:color="auto"/>
        <w:left w:val="none" w:sz="0" w:space="0" w:color="auto"/>
        <w:bottom w:val="none" w:sz="0" w:space="0" w:color="auto"/>
        <w:right w:val="none" w:sz="0" w:space="0" w:color="auto"/>
      </w:divBdr>
    </w:div>
    <w:div w:id="2058043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E580E-E644-433E-AA2C-26A6DF984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6</Pages>
  <Words>436</Words>
  <Characters>2821</Characters>
  <Application>Microsoft Office Word</Application>
  <DocSecurity>0</DocSecurity>
  <Lines>65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Dalia Gaurytė</dc:creator>
  <cp:keywords/>
  <dc:description/>
  <cp:lastModifiedBy>Dalia Gaurytė</cp:lastModifiedBy>
  <cp:revision>2</cp:revision>
  <dcterms:created xsi:type="dcterms:W3CDTF">2024-12-23T13:16:00Z</dcterms:created>
  <dcterms:modified xsi:type="dcterms:W3CDTF">2024-12-23T14:44:00Z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de388b4f-6860-4f74-9451-45035542f6ca</vt:lpwstr>
  </property>
</Properties>
</file>